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AF3CE5" w:rsidP="00AF3CE5" w:rsidRDefault="00F2095D" w14:paraId="6BB6BE65" w14:textId="28E0EF4D">
      <w:r>
        <w:rPr>
          <w:noProof/>
        </w:rPr>
        <w:drawing>
          <wp:anchor distT="0" distB="0" distL="114300" distR="114300" simplePos="0" relativeHeight="251660288" behindDoc="1" locked="1" layoutInCell="1" allowOverlap="1" wp14:anchorId="584935E9" wp14:editId="6A8D77FA">
            <wp:simplePos x="0" y="0"/>
            <wp:positionH relativeFrom="page">
              <wp:align>right</wp:align>
            </wp:positionH>
            <wp:positionV relativeFrom="page">
              <wp:align>top</wp:align>
            </wp:positionV>
            <wp:extent cx="7557135" cy="10690225"/>
            <wp:effectExtent l="0" t="0" r="571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7135" cy="10690225"/>
                    </a:xfrm>
                    <a:prstGeom prst="rect">
                      <a:avLst/>
                    </a:prstGeom>
                  </pic:spPr>
                </pic:pic>
              </a:graphicData>
            </a:graphic>
            <wp14:sizeRelH relativeFrom="margin">
              <wp14:pctWidth>0</wp14:pctWidth>
            </wp14:sizeRelH>
            <wp14:sizeRelV relativeFrom="margin">
              <wp14:pctHeight>0</wp14:pctHeight>
            </wp14:sizeRelV>
          </wp:anchor>
        </w:drawing>
      </w:r>
    </w:p>
    <w:p w:rsidR="00AF3CE5" w:rsidP="00AF3CE5" w:rsidRDefault="00AF3CE5" w14:paraId="5CB321C6" w14:textId="77777777"/>
    <w:p w:rsidR="00AF3CE5" w:rsidP="00AF3CE5" w:rsidRDefault="00AF3CE5" w14:paraId="5F239726" w14:textId="77777777"/>
    <w:p w:rsidR="00AF3CE5" w:rsidP="00AF3CE5" w:rsidRDefault="00AF3CE5" w14:paraId="736A6E0F" w14:textId="77777777"/>
    <w:p w:rsidRPr="001F558D" w:rsidR="00AF3CE5" w:rsidP="00AF3CE5" w:rsidRDefault="00AF3CE5" w14:paraId="550D2CCF" w14:textId="136C5AD9"/>
    <w:p w:rsidRPr="001F558D" w:rsidR="00AF3CE5" w:rsidP="00AF3CE5" w:rsidRDefault="00AF3CE5" w14:paraId="364DA63C" w14:textId="3C5F475A"/>
    <w:p w:rsidRPr="001F558D" w:rsidR="00AF3CE5" w:rsidP="00AF3CE5" w:rsidRDefault="00AF3CE5" w14:paraId="5BEF2855" w14:textId="632CE570"/>
    <w:p w:rsidRPr="001F558D" w:rsidR="00AF3CE5" w:rsidP="00AF3CE5" w:rsidRDefault="00AF3CE5" w14:paraId="00EB2B3C" w14:textId="6638F510"/>
    <w:p w:rsidRPr="001F558D" w:rsidR="00AF3CE5" w:rsidP="00AF3CE5" w:rsidRDefault="00AF3CE5" w14:paraId="58E654EB" w14:textId="09500D99"/>
    <w:p w:rsidRPr="001F558D" w:rsidR="00AF3CE5" w:rsidP="00AF3CE5" w:rsidRDefault="00AF3CE5" w14:paraId="17549716" w14:textId="4BA3B348"/>
    <w:p w:rsidRPr="001F558D" w:rsidR="00AF3CE5" w:rsidP="00AF3CE5" w:rsidRDefault="00AF3CE5" w14:paraId="2334F286" w14:textId="45BF5F1C"/>
    <w:p w:rsidRPr="001F558D" w:rsidR="00AF3CE5" w:rsidP="00AF3CE5" w:rsidRDefault="00AF3CE5" w14:paraId="4148B5C1" w14:textId="350AA152"/>
    <w:p w:rsidRPr="001F558D" w:rsidR="00AF3CE5" w:rsidP="00AF3CE5" w:rsidRDefault="00AF3CE5" w14:paraId="1D7173FF" w14:textId="0398EFCC"/>
    <w:p w:rsidRPr="001F558D" w:rsidR="00AF3CE5" w:rsidP="00AF3CE5" w:rsidRDefault="00AF3CE5" w14:paraId="247BD109" w14:textId="452BEB7E"/>
    <w:p w:rsidRPr="001F558D" w:rsidR="00AF3CE5" w:rsidP="00AF3CE5" w:rsidRDefault="00AF3CE5" w14:paraId="3D0F001D" w14:textId="7C6B14E1"/>
    <w:p w:rsidRPr="001F558D" w:rsidR="00AF3CE5" w:rsidP="00AF3CE5" w:rsidRDefault="00AF3CE5" w14:paraId="03843B12" w14:textId="6FF8754A"/>
    <w:p w:rsidR="00AF3CE5" w:rsidP="00AF3CE5" w:rsidRDefault="00AF3CE5" w14:paraId="02DACF8D" w14:textId="3393F41D"/>
    <w:p w:rsidR="00AF3CE5" w:rsidP="00AF3CE5" w:rsidRDefault="00AF3CE5" w14:paraId="1F58F591" w14:textId="2AF17101"/>
    <w:p w:rsidR="00AF3CE5" w:rsidP="00AF3CE5" w:rsidRDefault="00F2095D" w14:paraId="32D18F00" w14:textId="4E08CCC8">
      <w:r>
        <w:rPr>
          <w:noProof/>
          <w:lang w:eastAsia="en-GB"/>
        </w:rPr>
        <mc:AlternateContent>
          <mc:Choice Requires="wps">
            <w:drawing>
              <wp:anchor distT="0" distB="0" distL="114300" distR="114300" simplePos="0" relativeHeight="251658240" behindDoc="0" locked="0" layoutInCell="1" allowOverlap="1" wp14:anchorId="230B6243" wp14:editId="2D1A6115">
                <wp:simplePos x="0" y="0"/>
                <wp:positionH relativeFrom="margin">
                  <wp:posOffset>1772755</wp:posOffset>
                </wp:positionH>
                <wp:positionV relativeFrom="paragraph">
                  <wp:posOffset>170953</wp:posOffset>
                </wp:positionV>
                <wp:extent cx="4651513" cy="296418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1513" cy="296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127D6" w:rsidR="00690D49" w:rsidP="00F2095D" w:rsidRDefault="00F2095D" w14:paraId="1B88397A" w14:textId="23A1E8DF">
                            <w:pPr>
                              <w:spacing w:after="0" w:line="240" w:lineRule="auto"/>
                              <w:rPr>
                                <w:color w:val="215868" w:themeColor="accent5" w:themeShade="80"/>
                                <w:sz w:val="50"/>
                                <w:szCs w:val="50"/>
                              </w:rPr>
                            </w:pPr>
                            <w:r w:rsidRPr="007127D6">
                              <w:rPr>
                                <w:color w:val="215868" w:themeColor="accent5" w:themeShade="80"/>
                                <w:sz w:val="50"/>
                                <w:szCs w:val="50"/>
                              </w:rPr>
                              <w:t xml:space="preserve">NS03 </w:t>
                            </w:r>
                            <w:r w:rsidRPr="007127D6" w:rsidR="00690D49">
                              <w:rPr>
                                <w:color w:val="215868" w:themeColor="accent5" w:themeShade="80"/>
                                <w:sz w:val="50"/>
                                <w:szCs w:val="50"/>
                              </w:rPr>
                              <w:t>Child Protection</w:t>
                            </w:r>
                            <w:r w:rsidRPr="007127D6" w:rsidR="00EC308E">
                              <w:rPr>
                                <w:color w:val="215868" w:themeColor="accent5" w:themeShade="80"/>
                                <w:sz w:val="50"/>
                                <w:szCs w:val="50"/>
                              </w:rPr>
                              <w:t xml:space="preserve"> </w:t>
                            </w:r>
                            <w:r w:rsidRPr="007127D6" w:rsidR="00690D49">
                              <w:rPr>
                                <w:color w:val="215868" w:themeColor="accent5" w:themeShade="80"/>
                                <w:sz w:val="50"/>
                                <w:szCs w:val="50"/>
                              </w:rPr>
                              <w:t xml:space="preserve">Procedure </w:t>
                            </w:r>
                          </w:p>
                          <w:p w:rsidRPr="007127D6" w:rsidR="00C24827" w:rsidP="00F2095D" w:rsidRDefault="00690D49" w14:paraId="53FD4505" w14:textId="0979AA55">
                            <w:pPr>
                              <w:spacing w:after="0" w:line="240" w:lineRule="auto"/>
                              <w:rPr>
                                <w:color w:val="215868" w:themeColor="accent5" w:themeShade="80"/>
                                <w:sz w:val="50"/>
                                <w:szCs w:val="50"/>
                              </w:rPr>
                            </w:pPr>
                            <w:r w:rsidRPr="007127D6">
                              <w:rPr>
                                <w:color w:val="215868" w:themeColor="accent5" w:themeShade="80"/>
                                <w:sz w:val="50"/>
                                <w:szCs w:val="50"/>
                              </w:rPr>
                              <w:t>Little Stars Day Nursery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0B6243">
                <v:stroke joinstyle="miter"/>
                <v:path gradientshapeok="t" o:connecttype="rect"/>
              </v:shapetype>
              <v:shape id="Text Box 2" style="position:absolute;margin-left:139.6pt;margin-top:13.45pt;width:366.25pt;height:23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">
                <v:textbox>
                  <w:txbxContent>
                    <w:p w:rsidRPr="007127D6" w:rsidR="00690D49" w:rsidP="00F2095D" w:rsidRDefault="00F2095D" w14:paraId="1B88397A" w14:textId="23A1E8DF">
                      <w:pPr>
                        <w:spacing w:after="0" w:line="240" w:lineRule="auto"/>
                        <w:rPr>
                          <w:color w:val="215868" w:themeColor="accent5" w:themeShade="80"/>
                          <w:sz w:val="50"/>
                          <w:szCs w:val="50"/>
                        </w:rPr>
                      </w:pPr>
                      <w:r w:rsidRPr="007127D6">
                        <w:rPr>
                          <w:color w:val="215868" w:themeColor="accent5" w:themeShade="80"/>
                          <w:sz w:val="50"/>
                          <w:szCs w:val="50"/>
                        </w:rPr>
                        <w:t xml:space="preserve">NS03 </w:t>
                      </w:r>
                      <w:r w:rsidRPr="007127D6" w:rsidR="00690D49">
                        <w:rPr>
                          <w:color w:val="215868" w:themeColor="accent5" w:themeShade="80"/>
                          <w:sz w:val="50"/>
                          <w:szCs w:val="50"/>
                        </w:rPr>
                        <w:t>Child Protection</w:t>
                      </w:r>
                      <w:r w:rsidRPr="007127D6" w:rsidR="00EC308E">
                        <w:rPr>
                          <w:color w:val="215868" w:themeColor="accent5" w:themeShade="80"/>
                          <w:sz w:val="50"/>
                          <w:szCs w:val="50"/>
                        </w:rPr>
                        <w:t xml:space="preserve"> </w:t>
                      </w:r>
                      <w:r w:rsidRPr="007127D6" w:rsidR="00690D49">
                        <w:rPr>
                          <w:color w:val="215868" w:themeColor="accent5" w:themeShade="80"/>
                          <w:sz w:val="50"/>
                          <w:szCs w:val="50"/>
                        </w:rPr>
                        <w:t xml:space="preserve">Procedure </w:t>
                      </w:r>
                    </w:p>
                    <w:p w:rsidRPr="007127D6" w:rsidR="00C24827" w:rsidP="00F2095D" w:rsidRDefault="00690D49" w14:paraId="53FD4505" w14:textId="0979AA55">
                      <w:pPr>
                        <w:spacing w:after="0" w:line="240" w:lineRule="auto"/>
                        <w:rPr>
                          <w:color w:val="215868" w:themeColor="accent5" w:themeShade="80"/>
                          <w:sz w:val="50"/>
                          <w:szCs w:val="50"/>
                        </w:rPr>
                      </w:pPr>
                      <w:r w:rsidRPr="007127D6">
                        <w:rPr>
                          <w:color w:val="215868" w:themeColor="accent5" w:themeShade="80"/>
                          <w:sz w:val="50"/>
                          <w:szCs w:val="50"/>
                        </w:rPr>
                        <w:t>Little Stars Day Nursery</w:t>
                      </w:r>
                    </w:p>
                  </w:txbxContent>
                </v:textbox>
                <w10:wrap anchorx="margin"/>
              </v:shape>
            </w:pict>
          </mc:Fallback>
        </mc:AlternateContent>
      </w:r>
    </w:p>
    <w:p w:rsidR="00AF3CE5" w:rsidP="00AF3CE5" w:rsidRDefault="00AF3CE5" w14:paraId="2C67BCE1" w14:textId="71814E36"/>
    <w:p w:rsidR="00AF3CE5" w:rsidP="00AF3CE5" w:rsidRDefault="00AF3CE5" w14:paraId="22C5E153" w14:textId="77777777"/>
    <w:p w:rsidR="00AF3CE5" w:rsidP="00AF3CE5" w:rsidRDefault="00AF3CE5" w14:paraId="1C6201F9" w14:textId="77777777"/>
    <w:p w:rsidR="00AF3CE5" w:rsidP="00AF3CE5" w:rsidRDefault="00AF3CE5" w14:paraId="76F2789B" w14:textId="77777777"/>
    <w:p w:rsidR="00AF3CE5" w:rsidP="00AF3CE5" w:rsidRDefault="00AF3CE5" w14:paraId="4F09D9A1" w14:textId="77777777"/>
    <w:p w:rsidR="00AF3CE5" w:rsidP="00AF3CE5" w:rsidRDefault="00AF3CE5" w14:paraId="47EED120" w14:textId="77777777"/>
    <w:p w:rsidR="00AF3CE5" w:rsidP="00AF3CE5" w:rsidRDefault="00AF3CE5" w14:paraId="2FD99816" w14:textId="77777777"/>
    <w:p w:rsidR="00AF3CE5" w:rsidP="00AF3CE5" w:rsidRDefault="00AF3CE5" w14:paraId="49AC4734" w14:textId="77777777">
      <w:r>
        <w:br w:type="page"/>
      </w:r>
    </w:p>
    <w:p w:rsidR="00C77748" w:rsidP="00C77748" w:rsidRDefault="00C77748" w14:paraId="1355F6E3" w14:textId="77777777">
      <w:pPr>
        <w:jc w:val="center"/>
        <w:rPr>
          <w:rFonts w:ascii="Calibri" w:hAnsi="Calibri" w:eastAsia="Calibri" w:cs="Calibri"/>
          <w:b/>
          <w:bCs/>
          <w:sz w:val="28"/>
          <w:szCs w:val="28"/>
          <w:lang w:val="en-US"/>
        </w:rPr>
      </w:pPr>
      <w:r w:rsidRPr="0007417E">
        <w:rPr>
          <w:rFonts w:ascii="Calibri" w:hAnsi="Calibri" w:eastAsia="Calibri" w:cs="Calibri"/>
          <w:b/>
          <w:bCs/>
          <w:sz w:val="28"/>
          <w:szCs w:val="28"/>
          <w:lang w:val="en-US"/>
        </w:rPr>
        <w:lastRenderedPageBreak/>
        <w:t>Change Control</w:t>
      </w:r>
    </w:p>
    <w:tbl>
      <w:tblPr>
        <w:tblStyle w:val="TableGrid"/>
        <w:tblW w:w="9016" w:type="dxa"/>
        <w:jc w:val="center"/>
        <w:tblLook w:val="04A0" w:firstRow="1" w:lastRow="0" w:firstColumn="1" w:lastColumn="0" w:noHBand="0" w:noVBand="1"/>
      </w:tblPr>
      <w:tblGrid>
        <w:gridCol w:w="4508"/>
        <w:gridCol w:w="4508"/>
      </w:tblGrid>
      <w:tr w:rsidRPr="0007417E" w:rsidR="00C77748" w:rsidTr="00E17E4B" w14:paraId="06314B3F" w14:textId="77777777">
        <w:trPr>
          <w:jc w:val="center"/>
        </w:trPr>
        <w:tc>
          <w:tcPr>
            <w:tcW w:w="4508" w:type="dxa"/>
          </w:tcPr>
          <w:p w:rsidRPr="00A21FA4" w:rsidR="00C77748" w:rsidP="00E17E4B" w:rsidRDefault="00C77748" w14:paraId="19FC69E3" w14:textId="77777777">
            <w:pPr>
              <w:widowControl w:val="0"/>
              <w:spacing w:after="200" w:line="276" w:lineRule="auto"/>
              <w:rPr>
                <w:rFonts w:cs="Calibri"/>
                <w:sz w:val="24"/>
                <w:szCs w:val="24"/>
                <w:lang w:val="en-US"/>
              </w:rPr>
            </w:pPr>
            <w:r w:rsidRPr="00A21FA4">
              <w:rPr>
                <w:rFonts w:cs="Calibri"/>
                <w:sz w:val="24"/>
                <w:szCs w:val="24"/>
                <w:lang w:val="en-US"/>
              </w:rPr>
              <w:t>Policy Name and Reference</w:t>
            </w:r>
          </w:p>
        </w:tc>
        <w:tc>
          <w:tcPr>
            <w:tcW w:w="4508" w:type="dxa"/>
          </w:tcPr>
          <w:p w:rsidRPr="00A21FA4" w:rsidR="00C77748" w:rsidP="00E17E4B" w:rsidRDefault="00C77748" w14:paraId="0376F8BE" w14:textId="4289ACB3">
            <w:pPr>
              <w:widowControl w:val="0"/>
              <w:spacing w:after="200" w:line="276" w:lineRule="auto"/>
              <w:rPr>
                <w:rFonts w:cs="Calibri"/>
                <w:sz w:val="24"/>
                <w:szCs w:val="24"/>
                <w:lang w:val="en-US"/>
              </w:rPr>
            </w:pPr>
            <w:r>
              <w:rPr>
                <w:rFonts w:cs="Calibri"/>
                <w:sz w:val="24"/>
                <w:szCs w:val="24"/>
                <w:lang w:val="en-US"/>
              </w:rPr>
              <w:t>Child Protection P</w:t>
            </w:r>
            <w:r w:rsidR="00A53475">
              <w:rPr>
                <w:rFonts w:cs="Calibri"/>
                <w:sz w:val="24"/>
                <w:szCs w:val="24"/>
                <w:lang w:val="en-US"/>
              </w:rPr>
              <w:t>rocedure</w:t>
            </w:r>
            <w:r>
              <w:rPr>
                <w:rFonts w:cs="Calibri"/>
                <w:sz w:val="24"/>
                <w:szCs w:val="24"/>
                <w:lang w:val="en-US"/>
              </w:rPr>
              <w:t xml:space="preserve"> Little Stars Day Nursery (NS03) </w:t>
            </w:r>
          </w:p>
        </w:tc>
      </w:tr>
      <w:tr w:rsidRPr="0007417E" w:rsidR="00C77748" w:rsidTr="00E17E4B" w14:paraId="10FBC45A" w14:textId="77777777">
        <w:trPr>
          <w:jc w:val="center"/>
        </w:trPr>
        <w:tc>
          <w:tcPr>
            <w:tcW w:w="4508" w:type="dxa"/>
          </w:tcPr>
          <w:p w:rsidRPr="00A21FA4" w:rsidR="00C77748" w:rsidP="00E17E4B" w:rsidRDefault="00C77748" w14:paraId="2C206889" w14:textId="77777777">
            <w:pPr>
              <w:widowControl w:val="0"/>
              <w:spacing w:after="200" w:line="276" w:lineRule="auto"/>
              <w:rPr>
                <w:rFonts w:cs="Calibri"/>
                <w:sz w:val="24"/>
                <w:szCs w:val="24"/>
                <w:lang w:val="en-US"/>
              </w:rPr>
            </w:pPr>
            <w:r w:rsidRPr="00A21FA4">
              <w:rPr>
                <w:rFonts w:cs="Calibri"/>
                <w:sz w:val="24"/>
                <w:szCs w:val="24"/>
                <w:lang w:val="en-US"/>
              </w:rPr>
              <w:t xml:space="preserve">Version </w:t>
            </w:r>
          </w:p>
        </w:tc>
        <w:tc>
          <w:tcPr>
            <w:tcW w:w="4508" w:type="dxa"/>
          </w:tcPr>
          <w:p w:rsidRPr="00A21FA4" w:rsidR="00C77748" w:rsidP="00E17E4B" w:rsidRDefault="00C77748" w14:paraId="72570F88" w14:textId="4284E5E0">
            <w:pPr>
              <w:widowControl w:val="0"/>
              <w:spacing w:after="200" w:line="276" w:lineRule="auto"/>
              <w:rPr>
                <w:rFonts w:cs="Calibri"/>
                <w:sz w:val="24"/>
                <w:szCs w:val="24"/>
                <w:lang w:val="en-US"/>
              </w:rPr>
            </w:pPr>
            <w:r>
              <w:rPr>
                <w:rFonts w:cs="Calibri"/>
                <w:sz w:val="24"/>
                <w:szCs w:val="24"/>
                <w:lang w:val="en-US"/>
              </w:rPr>
              <w:t>V3.4</w:t>
            </w:r>
          </w:p>
        </w:tc>
      </w:tr>
      <w:tr w:rsidRPr="0007417E" w:rsidR="00C77748" w:rsidTr="00E17E4B" w14:paraId="06A31A6F" w14:textId="77777777">
        <w:trPr>
          <w:jc w:val="center"/>
        </w:trPr>
        <w:tc>
          <w:tcPr>
            <w:tcW w:w="4508" w:type="dxa"/>
          </w:tcPr>
          <w:p w:rsidRPr="00A21FA4" w:rsidR="00C77748" w:rsidP="00E17E4B" w:rsidRDefault="00C77748" w14:paraId="25A8728F" w14:textId="77777777">
            <w:pPr>
              <w:widowControl w:val="0"/>
              <w:spacing w:after="200" w:line="276" w:lineRule="auto"/>
              <w:rPr>
                <w:rFonts w:cs="Calibri"/>
                <w:sz w:val="24"/>
                <w:szCs w:val="24"/>
                <w:lang w:val="en-US"/>
              </w:rPr>
            </w:pPr>
            <w:r w:rsidRPr="00A21FA4">
              <w:rPr>
                <w:rFonts w:cs="Calibri"/>
                <w:sz w:val="24"/>
                <w:szCs w:val="24"/>
                <w:lang w:val="en-US"/>
              </w:rPr>
              <w:t>Name of Responsible Committee</w:t>
            </w:r>
          </w:p>
        </w:tc>
        <w:tc>
          <w:tcPr>
            <w:tcW w:w="4508" w:type="dxa"/>
          </w:tcPr>
          <w:p w:rsidRPr="00A21FA4" w:rsidR="00C77748" w:rsidP="00E17E4B" w:rsidRDefault="00C77748" w14:paraId="4A3FA4D3" w14:textId="59DD70E6">
            <w:pPr>
              <w:widowControl w:val="0"/>
              <w:spacing w:after="200" w:line="276" w:lineRule="auto"/>
              <w:rPr>
                <w:rFonts w:cs="Calibri"/>
                <w:sz w:val="24"/>
                <w:szCs w:val="24"/>
                <w:lang w:val="en-US"/>
              </w:rPr>
            </w:pPr>
            <w:r>
              <w:rPr>
                <w:rFonts w:cs="Calibri"/>
                <w:sz w:val="24"/>
                <w:szCs w:val="24"/>
                <w:lang w:val="en-US"/>
              </w:rPr>
              <w:t>GLT</w:t>
            </w:r>
          </w:p>
        </w:tc>
      </w:tr>
      <w:tr w:rsidRPr="0007417E" w:rsidR="00C77748" w:rsidTr="00E17E4B" w14:paraId="726B2FC6" w14:textId="77777777">
        <w:trPr>
          <w:jc w:val="center"/>
        </w:trPr>
        <w:tc>
          <w:tcPr>
            <w:tcW w:w="4508" w:type="dxa"/>
          </w:tcPr>
          <w:p w:rsidRPr="00A21FA4" w:rsidR="00C77748" w:rsidP="00E17E4B" w:rsidRDefault="00C77748" w14:paraId="3A39B764" w14:textId="77777777">
            <w:pPr>
              <w:widowControl w:val="0"/>
              <w:spacing w:after="200" w:line="276" w:lineRule="auto"/>
              <w:rPr>
                <w:rFonts w:cs="Calibri"/>
                <w:sz w:val="24"/>
                <w:szCs w:val="24"/>
                <w:lang w:val="en-US"/>
              </w:rPr>
            </w:pPr>
            <w:r w:rsidRPr="00A21FA4">
              <w:rPr>
                <w:rFonts w:cs="Calibri"/>
                <w:sz w:val="24"/>
                <w:szCs w:val="24"/>
                <w:lang w:val="en-US"/>
              </w:rPr>
              <w:t>Job Title of Responsible Author</w:t>
            </w:r>
          </w:p>
        </w:tc>
        <w:tc>
          <w:tcPr>
            <w:tcW w:w="4508" w:type="dxa"/>
          </w:tcPr>
          <w:p w:rsidRPr="00A21FA4" w:rsidR="00C77748" w:rsidP="00E17E4B" w:rsidRDefault="00C77748" w14:paraId="533D5177" w14:textId="602D03B2">
            <w:pPr>
              <w:widowControl w:val="0"/>
              <w:spacing w:after="200" w:line="276" w:lineRule="auto"/>
              <w:rPr>
                <w:rFonts w:cs="Calibri"/>
                <w:sz w:val="24"/>
                <w:szCs w:val="24"/>
                <w:lang w:val="en-US"/>
              </w:rPr>
            </w:pPr>
            <w:r>
              <w:rPr>
                <w:rFonts w:cs="Calibri"/>
                <w:sz w:val="24"/>
                <w:szCs w:val="24"/>
                <w:lang w:val="en-US"/>
              </w:rPr>
              <w:t>Nursery Manager</w:t>
            </w:r>
          </w:p>
        </w:tc>
      </w:tr>
      <w:tr w:rsidRPr="0007417E" w:rsidR="00C77748" w:rsidTr="00E17E4B" w14:paraId="1E721D27" w14:textId="77777777">
        <w:trPr>
          <w:jc w:val="center"/>
        </w:trPr>
        <w:tc>
          <w:tcPr>
            <w:tcW w:w="4508" w:type="dxa"/>
          </w:tcPr>
          <w:p w:rsidRPr="00A21FA4" w:rsidR="00C77748" w:rsidP="00E17E4B" w:rsidRDefault="00C77748" w14:paraId="1514AE33" w14:textId="77777777">
            <w:pPr>
              <w:widowControl w:val="0"/>
              <w:spacing w:after="200" w:line="276" w:lineRule="auto"/>
              <w:rPr>
                <w:rFonts w:cs="Calibri"/>
                <w:sz w:val="24"/>
                <w:szCs w:val="24"/>
                <w:lang w:val="en-US"/>
              </w:rPr>
            </w:pPr>
            <w:r w:rsidRPr="00A21FA4">
              <w:rPr>
                <w:rFonts w:cs="Calibri"/>
                <w:sz w:val="24"/>
                <w:szCs w:val="24"/>
                <w:lang w:val="en-US"/>
              </w:rPr>
              <w:t>Date First Issued</w:t>
            </w:r>
          </w:p>
        </w:tc>
        <w:tc>
          <w:tcPr>
            <w:tcW w:w="4508" w:type="dxa"/>
          </w:tcPr>
          <w:p w:rsidRPr="00A21FA4" w:rsidR="00C77748" w:rsidP="00E17E4B" w:rsidRDefault="00C77748" w14:paraId="556BAA53" w14:textId="21976B1D">
            <w:pPr>
              <w:widowControl w:val="0"/>
              <w:spacing w:after="200" w:line="276" w:lineRule="auto"/>
              <w:rPr>
                <w:rFonts w:cs="Calibri"/>
                <w:sz w:val="24"/>
                <w:szCs w:val="24"/>
                <w:lang w:val="en-US"/>
              </w:rPr>
            </w:pPr>
            <w:r>
              <w:rPr>
                <w:rFonts w:cs="Calibri"/>
                <w:sz w:val="24"/>
                <w:szCs w:val="24"/>
                <w:lang w:val="en-US"/>
              </w:rPr>
              <w:t>July 2018</w:t>
            </w:r>
          </w:p>
        </w:tc>
      </w:tr>
      <w:tr w:rsidRPr="0007417E" w:rsidR="00C77748" w:rsidTr="00E17E4B" w14:paraId="4563A5FF" w14:textId="77777777">
        <w:trPr>
          <w:jc w:val="center"/>
        </w:trPr>
        <w:tc>
          <w:tcPr>
            <w:tcW w:w="4508" w:type="dxa"/>
          </w:tcPr>
          <w:p w:rsidRPr="00A21FA4" w:rsidR="00C77748" w:rsidP="00E17E4B" w:rsidRDefault="00C77748" w14:paraId="1AD52355" w14:textId="77777777">
            <w:pPr>
              <w:widowControl w:val="0"/>
              <w:spacing w:after="200" w:line="276" w:lineRule="auto"/>
              <w:rPr>
                <w:rFonts w:cs="Calibri"/>
                <w:sz w:val="24"/>
                <w:szCs w:val="24"/>
                <w:lang w:val="en-US"/>
              </w:rPr>
            </w:pPr>
            <w:r w:rsidRPr="00A21FA4">
              <w:rPr>
                <w:rFonts w:cs="Calibri"/>
                <w:sz w:val="24"/>
                <w:szCs w:val="24"/>
                <w:lang w:val="en-US"/>
              </w:rPr>
              <w:t>Date Current Version Issued</w:t>
            </w:r>
          </w:p>
        </w:tc>
        <w:tc>
          <w:tcPr>
            <w:tcW w:w="4508" w:type="dxa"/>
          </w:tcPr>
          <w:p w:rsidRPr="00A21FA4" w:rsidR="00C77748" w:rsidP="00E17E4B" w:rsidRDefault="00C77748" w14:paraId="7DB93643" w14:textId="2B94EC7C">
            <w:pPr>
              <w:widowControl w:val="0"/>
              <w:spacing w:after="200" w:line="276" w:lineRule="auto"/>
              <w:rPr>
                <w:rFonts w:cs="Calibri"/>
                <w:sz w:val="24"/>
                <w:szCs w:val="24"/>
                <w:lang w:val="en-US"/>
              </w:rPr>
            </w:pPr>
            <w:r>
              <w:rPr>
                <w:rFonts w:cs="Calibri"/>
                <w:sz w:val="24"/>
                <w:szCs w:val="24"/>
                <w:lang w:val="en-US"/>
              </w:rPr>
              <w:t>April 2024</w:t>
            </w:r>
          </w:p>
        </w:tc>
      </w:tr>
      <w:tr w:rsidRPr="0007417E" w:rsidR="00C77748" w:rsidTr="00E17E4B" w14:paraId="7980E14F" w14:textId="77777777">
        <w:trPr>
          <w:jc w:val="center"/>
        </w:trPr>
        <w:tc>
          <w:tcPr>
            <w:tcW w:w="4508" w:type="dxa"/>
          </w:tcPr>
          <w:p w:rsidRPr="00A21FA4" w:rsidR="00C77748" w:rsidP="00E17E4B" w:rsidRDefault="00C77748" w14:paraId="1AE3F2A4" w14:textId="77777777">
            <w:pPr>
              <w:widowControl w:val="0"/>
              <w:spacing w:after="200" w:line="276" w:lineRule="auto"/>
              <w:rPr>
                <w:rFonts w:cs="Calibri"/>
                <w:sz w:val="24"/>
                <w:szCs w:val="24"/>
                <w:lang w:val="en-US"/>
              </w:rPr>
            </w:pPr>
            <w:r w:rsidRPr="00A21FA4">
              <w:rPr>
                <w:rFonts w:cs="Calibri"/>
                <w:sz w:val="24"/>
                <w:szCs w:val="24"/>
                <w:lang w:val="en-US"/>
              </w:rPr>
              <w:t>Date of next Planned Review</w:t>
            </w:r>
          </w:p>
        </w:tc>
        <w:tc>
          <w:tcPr>
            <w:tcW w:w="4508" w:type="dxa"/>
          </w:tcPr>
          <w:p w:rsidRPr="00A21FA4" w:rsidR="00C77748" w:rsidP="00E17E4B" w:rsidRDefault="00C77748" w14:paraId="35E0509A" w14:textId="6FEE89C4">
            <w:pPr>
              <w:widowControl w:val="0"/>
              <w:spacing w:after="200" w:line="276" w:lineRule="auto"/>
              <w:rPr>
                <w:rFonts w:cs="Calibri"/>
                <w:sz w:val="24"/>
                <w:szCs w:val="24"/>
                <w:lang w:val="en-US"/>
              </w:rPr>
            </w:pPr>
            <w:r>
              <w:rPr>
                <w:rFonts w:cs="Calibri"/>
                <w:sz w:val="24"/>
                <w:szCs w:val="24"/>
                <w:lang w:val="en-US"/>
              </w:rPr>
              <w:t>April 2025</w:t>
            </w:r>
          </w:p>
        </w:tc>
      </w:tr>
    </w:tbl>
    <w:p w:rsidRPr="0007417E" w:rsidR="00C77748" w:rsidP="00C77748" w:rsidRDefault="00C77748" w14:paraId="60508AD5" w14:textId="77777777">
      <w:pPr>
        <w:widowControl w:val="0"/>
        <w:spacing w:after="160" w:line="259" w:lineRule="auto"/>
        <w:jc w:val="center"/>
        <w:rPr>
          <w:rFonts w:ascii="Calibri" w:hAnsi="Calibri" w:eastAsia="Calibri" w:cs="Calibri"/>
          <w:b/>
          <w:bCs/>
          <w:kern w:val="2"/>
          <w:sz w:val="28"/>
          <w:szCs w:val="28"/>
          <w:lang w:val="en-US"/>
          <w14:ligatures w14:val="standardContextual"/>
        </w:rPr>
      </w:pPr>
    </w:p>
    <w:p w:rsidRPr="0007417E" w:rsidR="00C77748" w:rsidP="00C77748" w:rsidRDefault="00C77748" w14:paraId="0CEB0664" w14:textId="77777777">
      <w:pPr>
        <w:widowControl w:val="0"/>
        <w:spacing w:after="160" w:line="259" w:lineRule="auto"/>
        <w:jc w:val="center"/>
        <w:rPr>
          <w:rFonts w:ascii="Calibri" w:hAnsi="Calibri" w:eastAsia="Calibri" w:cs="Calibri"/>
          <w:b/>
          <w:bCs/>
          <w:kern w:val="2"/>
          <w:sz w:val="28"/>
          <w:szCs w:val="28"/>
          <w:lang w:val="en-US"/>
          <w14:ligatures w14:val="standardContextual"/>
        </w:rPr>
      </w:pPr>
      <w:r w:rsidRPr="0007417E">
        <w:rPr>
          <w:rFonts w:ascii="Calibri" w:hAnsi="Calibri" w:eastAsia="Calibri" w:cs="Calibri"/>
          <w:b/>
          <w:bCs/>
          <w:kern w:val="2"/>
          <w:sz w:val="28"/>
          <w:szCs w:val="28"/>
          <w:lang w:val="en-US"/>
          <w14:ligatures w14:val="standardContextual"/>
        </w:rPr>
        <w:t>Revision History</w:t>
      </w:r>
    </w:p>
    <w:tbl>
      <w:tblPr>
        <w:tblStyle w:val="TableGrid"/>
        <w:tblW w:w="9022" w:type="dxa"/>
        <w:jc w:val="center"/>
        <w:tblLook w:val="04A0" w:firstRow="1" w:lastRow="0" w:firstColumn="1" w:lastColumn="0" w:noHBand="0" w:noVBand="1"/>
      </w:tblPr>
      <w:tblGrid>
        <w:gridCol w:w="1002"/>
        <w:gridCol w:w="1745"/>
        <w:gridCol w:w="2375"/>
        <w:gridCol w:w="3900"/>
      </w:tblGrid>
      <w:tr w:rsidRPr="0007417E" w:rsidR="00C77748" w:rsidTr="00E17E4B" w14:paraId="5ADDDCED" w14:textId="77777777">
        <w:trPr>
          <w:trHeight w:val="566"/>
          <w:jc w:val="center"/>
        </w:trPr>
        <w:tc>
          <w:tcPr>
            <w:tcW w:w="1002" w:type="dxa"/>
          </w:tcPr>
          <w:p w:rsidRPr="00A21FA4" w:rsidR="00C77748" w:rsidP="00E17E4B" w:rsidRDefault="00C77748" w14:paraId="2F60EB38" w14:textId="77777777">
            <w:pPr>
              <w:widowControl w:val="0"/>
              <w:spacing w:after="200" w:line="276" w:lineRule="auto"/>
              <w:rPr>
                <w:rFonts w:cs="Calibri"/>
                <w:sz w:val="24"/>
                <w:szCs w:val="24"/>
                <w:lang w:val="en-US"/>
              </w:rPr>
            </w:pPr>
            <w:r w:rsidRPr="00A21FA4">
              <w:rPr>
                <w:rFonts w:cs="Calibri"/>
                <w:sz w:val="24"/>
                <w:szCs w:val="24"/>
                <w:lang w:val="en-US"/>
              </w:rPr>
              <w:t xml:space="preserve">Version </w:t>
            </w:r>
          </w:p>
        </w:tc>
        <w:tc>
          <w:tcPr>
            <w:tcW w:w="1745" w:type="dxa"/>
          </w:tcPr>
          <w:p w:rsidRPr="00A21FA4" w:rsidR="00C77748" w:rsidP="00E17E4B" w:rsidRDefault="00C77748" w14:paraId="342C825C" w14:textId="77777777">
            <w:pPr>
              <w:widowControl w:val="0"/>
              <w:spacing w:after="200" w:line="276" w:lineRule="auto"/>
              <w:rPr>
                <w:rFonts w:cs="Calibri"/>
                <w:sz w:val="24"/>
                <w:szCs w:val="24"/>
                <w:lang w:val="en-US"/>
              </w:rPr>
            </w:pPr>
            <w:r w:rsidRPr="00A21FA4">
              <w:rPr>
                <w:rFonts w:cs="Calibri"/>
                <w:sz w:val="24"/>
                <w:szCs w:val="24"/>
                <w:lang w:val="en-US"/>
              </w:rPr>
              <w:t>Date</w:t>
            </w:r>
          </w:p>
        </w:tc>
        <w:tc>
          <w:tcPr>
            <w:tcW w:w="2375" w:type="dxa"/>
          </w:tcPr>
          <w:p w:rsidRPr="00A21FA4" w:rsidR="00C77748" w:rsidP="00E17E4B" w:rsidRDefault="00C77748" w14:paraId="2A91D40C" w14:textId="77777777">
            <w:pPr>
              <w:widowControl w:val="0"/>
              <w:spacing w:after="200" w:line="276" w:lineRule="auto"/>
              <w:rPr>
                <w:rFonts w:cs="Calibri"/>
                <w:sz w:val="24"/>
                <w:szCs w:val="24"/>
                <w:lang w:val="en-US"/>
              </w:rPr>
            </w:pPr>
            <w:r w:rsidRPr="00A21FA4">
              <w:rPr>
                <w:rFonts w:cs="Calibri"/>
                <w:sz w:val="24"/>
                <w:szCs w:val="24"/>
                <w:lang w:val="en-US"/>
              </w:rPr>
              <w:t>Type of Amendment</w:t>
            </w:r>
          </w:p>
        </w:tc>
        <w:tc>
          <w:tcPr>
            <w:tcW w:w="3900" w:type="dxa"/>
          </w:tcPr>
          <w:p w:rsidRPr="00A21FA4" w:rsidR="00C77748" w:rsidP="00E17E4B" w:rsidRDefault="00C77748" w14:paraId="378094EB" w14:textId="77777777">
            <w:pPr>
              <w:widowControl w:val="0"/>
              <w:spacing w:after="200" w:line="276" w:lineRule="auto"/>
              <w:rPr>
                <w:rFonts w:cs="Calibri"/>
                <w:sz w:val="24"/>
                <w:szCs w:val="24"/>
                <w:lang w:val="en-US"/>
              </w:rPr>
            </w:pPr>
            <w:r w:rsidRPr="00A21FA4">
              <w:rPr>
                <w:rFonts w:cs="Calibri"/>
                <w:sz w:val="24"/>
                <w:szCs w:val="24"/>
                <w:lang w:val="en-US"/>
              </w:rPr>
              <w:t>Amendment Details</w:t>
            </w:r>
          </w:p>
        </w:tc>
      </w:tr>
      <w:tr w:rsidRPr="0007417E" w:rsidR="00C77748" w:rsidTr="00B91210" w14:paraId="2729CB3C" w14:textId="77777777">
        <w:trPr>
          <w:trHeight w:val="556"/>
          <w:jc w:val="center"/>
        </w:trPr>
        <w:tc>
          <w:tcPr>
            <w:tcW w:w="1002" w:type="dxa"/>
          </w:tcPr>
          <w:p w:rsidRPr="00A21FA4" w:rsidR="00C77748" w:rsidP="00C77748" w:rsidRDefault="00C77748" w14:paraId="0C715CF9" w14:textId="714A7C27">
            <w:pPr>
              <w:widowControl w:val="0"/>
              <w:spacing w:after="200" w:line="276" w:lineRule="auto"/>
              <w:rPr>
                <w:rFonts w:cs="Calibri"/>
                <w:sz w:val="24"/>
                <w:szCs w:val="24"/>
                <w:lang w:val="en-US"/>
              </w:rPr>
            </w:pPr>
            <w:r w:rsidRPr="00DF1F3F">
              <w:rPr>
                <w:rFonts w:cstheme="minorHAnsi"/>
                <w:sz w:val="24"/>
                <w:szCs w:val="24"/>
              </w:rPr>
              <w:t>V1</w:t>
            </w:r>
          </w:p>
        </w:tc>
        <w:tc>
          <w:tcPr>
            <w:tcW w:w="1745" w:type="dxa"/>
          </w:tcPr>
          <w:p w:rsidRPr="00A21FA4" w:rsidR="00C77748" w:rsidP="00C77748" w:rsidRDefault="00C77748" w14:paraId="74086D02" w14:textId="4CC74C1E">
            <w:pPr>
              <w:widowControl w:val="0"/>
              <w:spacing w:after="200" w:line="276" w:lineRule="auto"/>
              <w:rPr>
                <w:rFonts w:cs="Calibri"/>
                <w:sz w:val="24"/>
                <w:szCs w:val="24"/>
                <w:lang w:val="en-US"/>
              </w:rPr>
            </w:pPr>
            <w:r w:rsidRPr="00DF1F3F">
              <w:rPr>
                <w:rFonts w:cstheme="minorHAnsi"/>
                <w:sz w:val="24"/>
                <w:szCs w:val="24"/>
              </w:rPr>
              <w:t xml:space="preserve">July 2018 </w:t>
            </w:r>
          </w:p>
        </w:tc>
        <w:tc>
          <w:tcPr>
            <w:tcW w:w="2375" w:type="dxa"/>
          </w:tcPr>
          <w:p w:rsidRPr="00A21FA4" w:rsidR="00C77748" w:rsidP="00C77748" w:rsidRDefault="00C77748" w14:paraId="024ADA8B" w14:textId="77660472">
            <w:pPr>
              <w:widowControl w:val="0"/>
              <w:spacing w:after="200" w:line="276" w:lineRule="auto"/>
              <w:rPr>
                <w:rFonts w:cs="Calibri"/>
                <w:sz w:val="24"/>
                <w:szCs w:val="24"/>
                <w:lang w:val="en-US"/>
              </w:rPr>
            </w:pPr>
            <w:r w:rsidRPr="00DF1F3F">
              <w:rPr>
                <w:rFonts w:cstheme="minorHAnsi"/>
                <w:sz w:val="24"/>
                <w:szCs w:val="24"/>
              </w:rPr>
              <w:t>New</w:t>
            </w:r>
          </w:p>
        </w:tc>
        <w:tc>
          <w:tcPr>
            <w:tcW w:w="3900" w:type="dxa"/>
          </w:tcPr>
          <w:p w:rsidRPr="00A21FA4" w:rsidR="00C77748" w:rsidP="00C77748" w:rsidRDefault="00C77748" w14:paraId="0CAEC0DE" w14:textId="2E133EBB">
            <w:pPr>
              <w:widowControl w:val="0"/>
              <w:spacing w:after="200" w:line="276" w:lineRule="auto"/>
              <w:rPr>
                <w:rFonts w:cs="Calibri"/>
                <w:sz w:val="24"/>
                <w:szCs w:val="24"/>
                <w:lang w:val="en-US"/>
              </w:rPr>
            </w:pPr>
            <w:r w:rsidRPr="00DF1F3F">
              <w:rPr>
                <w:rFonts w:cstheme="minorHAnsi"/>
                <w:sz w:val="24"/>
                <w:szCs w:val="24"/>
              </w:rPr>
              <w:t>New</w:t>
            </w:r>
          </w:p>
        </w:tc>
      </w:tr>
      <w:tr w:rsidRPr="0007417E" w:rsidR="00C77748" w:rsidTr="00B91210" w14:paraId="0848B53F" w14:textId="77777777">
        <w:trPr>
          <w:trHeight w:val="566"/>
          <w:jc w:val="center"/>
        </w:trPr>
        <w:tc>
          <w:tcPr>
            <w:tcW w:w="1002" w:type="dxa"/>
          </w:tcPr>
          <w:p w:rsidRPr="00A21FA4" w:rsidR="00C77748" w:rsidP="00C77748" w:rsidRDefault="00C77748" w14:paraId="09668B51" w14:textId="5189E21F">
            <w:pPr>
              <w:widowControl w:val="0"/>
              <w:spacing w:after="200" w:line="276" w:lineRule="auto"/>
              <w:rPr>
                <w:rFonts w:cs="Calibri"/>
                <w:sz w:val="24"/>
                <w:szCs w:val="24"/>
                <w:lang w:val="en-US"/>
              </w:rPr>
            </w:pPr>
            <w:r w:rsidRPr="00DF1F3F">
              <w:rPr>
                <w:rFonts w:cstheme="minorHAnsi"/>
                <w:sz w:val="24"/>
                <w:szCs w:val="24"/>
              </w:rPr>
              <w:t>V2</w:t>
            </w:r>
          </w:p>
        </w:tc>
        <w:tc>
          <w:tcPr>
            <w:tcW w:w="1745" w:type="dxa"/>
          </w:tcPr>
          <w:p w:rsidRPr="00A21FA4" w:rsidR="00C77748" w:rsidP="00C77748" w:rsidRDefault="00C77748" w14:paraId="3DFB5471" w14:textId="14BFF2CB">
            <w:pPr>
              <w:widowControl w:val="0"/>
              <w:spacing w:after="200" w:line="276" w:lineRule="auto"/>
              <w:rPr>
                <w:rFonts w:cs="Calibri"/>
                <w:sz w:val="24"/>
                <w:szCs w:val="24"/>
                <w:lang w:val="en-US"/>
              </w:rPr>
            </w:pPr>
            <w:r w:rsidRPr="00DF1F3F">
              <w:rPr>
                <w:rFonts w:eastAsiaTheme="minorEastAsia" w:cstheme="minorHAnsi"/>
                <w:sz w:val="24"/>
                <w:szCs w:val="24"/>
              </w:rPr>
              <w:t>January 2019</w:t>
            </w:r>
          </w:p>
        </w:tc>
        <w:tc>
          <w:tcPr>
            <w:tcW w:w="2375" w:type="dxa"/>
          </w:tcPr>
          <w:p w:rsidRPr="00A21FA4" w:rsidR="00C77748" w:rsidP="00C77748" w:rsidRDefault="00C77748" w14:paraId="6DE3431C" w14:textId="1FC57AB5">
            <w:pPr>
              <w:widowControl w:val="0"/>
              <w:spacing w:after="200" w:line="276" w:lineRule="auto"/>
              <w:rPr>
                <w:rFonts w:cs="Calibri"/>
                <w:sz w:val="24"/>
                <w:szCs w:val="24"/>
                <w:lang w:val="en-US"/>
              </w:rPr>
            </w:pPr>
            <w:r>
              <w:rPr>
                <w:rFonts w:eastAsiaTheme="minorEastAsia" w:cstheme="minorHAnsi"/>
                <w:sz w:val="24"/>
                <w:szCs w:val="24"/>
              </w:rPr>
              <w:t xml:space="preserve"> Reviewed</w:t>
            </w:r>
          </w:p>
        </w:tc>
        <w:tc>
          <w:tcPr>
            <w:tcW w:w="3900" w:type="dxa"/>
          </w:tcPr>
          <w:p w:rsidRPr="00A21FA4" w:rsidR="00C77748" w:rsidP="00C77748" w:rsidRDefault="00C77748" w14:paraId="4292796A" w14:textId="335A5178">
            <w:pPr>
              <w:widowControl w:val="0"/>
              <w:spacing w:after="200" w:line="276" w:lineRule="auto"/>
              <w:rPr>
                <w:rFonts w:cs="Calibri"/>
                <w:sz w:val="24"/>
                <w:szCs w:val="24"/>
                <w:lang w:val="en-US"/>
              </w:rPr>
            </w:pPr>
            <w:r>
              <w:rPr>
                <w:rFonts w:eastAsiaTheme="minorEastAsia" w:cstheme="minorHAnsi"/>
                <w:sz w:val="24"/>
                <w:szCs w:val="24"/>
              </w:rPr>
              <w:t xml:space="preserve"> Reviewed</w:t>
            </w:r>
          </w:p>
        </w:tc>
      </w:tr>
      <w:tr w:rsidRPr="0007417E" w:rsidR="00C77748" w:rsidTr="00B91210" w14:paraId="43291789" w14:textId="77777777">
        <w:trPr>
          <w:trHeight w:val="566"/>
          <w:jc w:val="center"/>
        </w:trPr>
        <w:tc>
          <w:tcPr>
            <w:tcW w:w="1002" w:type="dxa"/>
          </w:tcPr>
          <w:p w:rsidRPr="00DF1F3F" w:rsidR="00C77748" w:rsidP="00C77748" w:rsidRDefault="00C77748" w14:paraId="31B4A624" w14:textId="77777777">
            <w:pPr>
              <w:autoSpaceDE w:val="0"/>
              <w:autoSpaceDN w:val="0"/>
              <w:adjustRightInd w:val="0"/>
              <w:spacing w:line="200" w:lineRule="exact"/>
              <w:rPr>
                <w:rFonts w:cstheme="minorHAnsi"/>
                <w:sz w:val="24"/>
                <w:szCs w:val="24"/>
              </w:rPr>
            </w:pPr>
            <w:r w:rsidRPr="00DF1F3F">
              <w:rPr>
                <w:rFonts w:cstheme="minorHAnsi"/>
                <w:sz w:val="24"/>
                <w:szCs w:val="24"/>
              </w:rPr>
              <w:t xml:space="preserve"> </w:t>
            </w:r>
          </w:p>
          <w:p w:rsidRPr="00A21FA4" w:rsidR="00C77748" w:rsidP="00C77748" w:rsidRDefault="00C77748" w14:paraId="685DEE47" w14:textId="7A56759C">
            <w:pPr>
              <w:widowControl w:val="0"/>
              <w:spacing w:after="200" w:line="276" w:lineRule="auto"/>
              <w:rPr>
                <w:rFonts w:cs="Calibri"/>
                <w:sz w:val="24"/>
                <w:szCs w:val="24"/>
                <w:lang w:val="en-US"/>
              </w:rPr>
            </w:pPr>
            <w:r w:rsidRPr="00DF1F3F">
              <w:rPr>
                <w:rFonts w:cstheme="minorHAnsi"/>
                <w:sz w:val="24"/>
                <w:szCs w:val="24"/>
              </w:rPr>
              <w:t>V3</w:t>
            </w:r>
          </w:p>
        </w:tc>
        <w:tc>
          <w:tcPr>
            <w:tcW w:w="1745" w:type="dxa"/>
          </w:tcPr>
          <w:p w:rsidRPr="00DF1F3F" w:rsidR="00C77748" w:rsidP="00C77748" w:rsidRDefault="00C77748" w14:paraId="22D20BB2" w14:textId="77777777">
            <w:pPr>
              <w:autoSpaceDE w:val="0"/>
              <w:autoSpaceDN w:val="0"/>
              <w:adjustRightInd w:val="0"/>
              <w:spacing w:line="200" w:lineRule="exact"/>
              <w:rPr>
                <w:rFonts w:eastAsiaTheme="minorEastAsia" w:cstheme="minorHAnsi"/>
                <w:sz w:val="24"/>
                <w:szCs w:val="24"/>
              </w:rPr>
            </w:pPr>
          </w:p>
          <w:p w:rsidRPr="00A21FA4" w:rsidR="00C77748" w:rsidP="00C77748" w:rsidRDefault="00C77748" w14:paraId="768B0310" w14:textId="6F177D1C">
            <w:pPr>
              <w:widowControl w:val="0"/>
              <w:spacing w:after="200" w:line="276" w:lineRule="auto"/>
              <w:rPr>
                <w:rFonts w:cs="Calibri"/>
                <w:sz w:val="24"/>
                <w:szCs w:val="24"/>
                <w:lang w:val="en-US"/>
              </w:rPr>
            </w:pPr>
            <w:r w:rsidRPr="00DF1F3F">
              <w:rPr>
                <w:rFonts w:eastAsiaTheme="minorEastAsia" w:cstheme="minorHAnsi"/>
                <w:sz w:val="24"/>
                <w:szCs w:val="24"/>
              </w:rPr>
              <w:t>May 2019</w:t>
            </w:r>
          </w:p>
        </w:tc>
        <w:tc>
          <w:tcPr>
            <w:tcW w:w="2375" w:type="dxa"/>
          </w:tcPr>
          <w:p w:rsidRPr="00A21FA4" w:rsidR="00C77748" w:rsidP="00C77748" w:rsidRDefault="00C77748" w14:paraId="4E0184E2" w14:textId="76013DCE">
            <w:pPr>
              <w:widowControl w:val="0"/>
              <w:spacing w:after="200" w:line="276" w:lineRule="auto"/>
              <w:rPr>
                <w:rFonts w:cs="Calibri"/>
                <w:sz w:val="24"/>
                <w:szCs w:val="24"/>
                <w:lang w:val="en-US"/>
              </w:rPr>
            </w:pPr>
            <w:r w:rsidRPr="00DF1F3F">
              <w:rPr>
                <w:rFonts w:eastAsiaTheme="minorEastAsia" w:cstheme="minorHAnsi"/>
                <w:sz w:val="24"/>
                <w:szCs w:val="24"/>
              </w:rPr>
              <w:t xml:space="preserve">Updated </w:t>
            </w:r>
          </w:p>
        </w:tc>
        <w:tc>
          <w:tcPr>
            <w:tcW w:w="3900" w:type="dxa"/>
          </w:tcPr>
          <w:p w:rsidRPr="00A21FA4" w:rsidR="00C77748" w:rsidP="00C77748" w:rsidRDefault="00C77748" w14:paraId="2B53A68C" w14:textId="2AF431A7">
            <w:pPr>
              <w:widowControl w:val="0"/>
              <w:spacing w:after="200" w:line="276" w:lineRule="auto"/>
              <w:rPr>
                <w:rFonts w:cs="Calibri"/>
                <w:sz w:val="24"/>
                <w:szCs w:val="24"/>
                <w:lang w:val="en-US"/>
              </w:rPr>
            </w:pPr>
            <w:r w:rsidRPr="00DF1F3F">
              <w:rPr>
                <w:rFonts w:eastAsiaTheme="minorEastAsia" w:cstheme="minorHAnsi"/>
                <w:sz w:val="24"/>
                <w:szCs w:val="24"/>
              </w:rPr>
              <w:t xml:space="preserve">Updated </w:t>
            </w:r>
          </w:p>
        </w:tc>
      </w:tr>
      <w:tr w:rsidRPr="0007417E" w:rsidR="00C77748" w:rsidTr="00B91210" w14:paraId="251197A9" w14:textId="77777777">
        <w:trPr>
          <w:trHeight w:val="566"/>
          <w:jc w:val="center"/>
        </w:trPr>
        <w:tc>
          <w:tcPr>
            <w:tcW w:w="1002" w:type="dxa"/>
          </w:tcPr>
          <w:p w:rsidRPr="00A21FA4" w:rsidR="00C77748" w:rsidP="00C77748" w:rsidRDefault="00C77748" w14:paraId="1A78B1F9" w14:textId="0A70242C">
            <w:pPr>
              <w:widowControl w:val="0"/>
              <w:spacing w:after="200" w:line="276" w:lineRule="auto"/>
              <w:rPr>
                <w:rFonts w:cs="Calibri"/>
                <w:sz w:val="24"/>
                <w:szCs w:val="24"/>
                <w:lang w:val="en-US"/>
              </w:rPr>
            </w:pPr>
            <w:r>
              <w:rPr>
                <w:rFonts w:cs="Calibri"/>
                <w:sz w:val="24"/>
                <w:szCs w:val="24"/>
                <w:lang w:val="en-US"/>
              </w:rPr>
              <w:t>V3.1</w:t>
            </w:r>
          </w:p>
        </w:tc>
        <w:tc>
          <w:tcPr>
            <w:tcW w:w="1745" w:type="dxa"/>
          </w:tcPr>
          <w:p w:rsidRPr="00A21FA4" w:rsidR="00C77748" w:rsidP="00C77748" w:rsidRDefault="00C77748" w14:paraId="235050B6" w14:textId="73278604">
            <w:pPr>
              <w:widowControl w:val="0"/>
              <w:spacing w:after="200" w:line="276" w:lineRule="auto"/>
              <w:rPr>
                <w:rFonts w:cs="Calibri"/>
                <w:sz w:val="24"/>
                <w:szCs w:val="24"/>
                <w:lang w:val="en-US"/>
              </w:rPr>
            </w:pPr>
            <w:r w:rsidRPr="00DF1F3F">
              <w:rPr>
                <w:rFonts w:eastAsiaTheme="minorEastAsia" w:cstheme="minorHAnsi"/>
                <w:sz w:val="24"/>
                <w:szCs w:val="24"/>
              </w:rPr>
              <w:t xml:space="preserve"> Oct 2020</w:t>
            </w:r>
          </w:p>
        </w:tc>
        <w:tc>
          <w:tcPr>
            <w:tcW w:w="2375" w:type="dxa"/>
          </w:tcPr>
          <w:p w:rsidRPr="00A21FA4" w:rsidR="00C77748" w:rsidP="00C77748" w:rsidRDefault="00C77748" w14:paraId="5B3512E2" w14:textId="28ACEFB0">
            <w:pPr>
              <w:widowControl w:val="0"/>
              <w:spacing w:after="200" w:line="276" w:lineRule="auto"/>
              <w:rPr>
                <w:rFonts w:cs="Calibri"/>
                <w:sz w:val="24"/>
                <w:szCs w:val="24"/>
                <w:lang w:val="en-US"/>
              </w:rPr>
            </w:pPr>
            <w:r w:rsidRPr="00DF1F3F">
              <w:rPr>
                <w:rFonts w:eastAsiaTheme="minorEastAsia" w:cstheme="minorHAnsi"/>
                <w:sz w:val="24"/>
                <w:szCs w:val="24"/>
              </w:rPr>
              <w:t xml:space="preserve">Reviewed </w:t>
            </w:r>
          </w:p>
        </w:tc>
        <w:tc>
          <w:tcPr>
            <w:tcW w:w="3900" w:type="dxa"/>
          </w:tcPr>
          <w:p w:rsidRPr="00A21FA4" w:rsidR="00C77748" w:rsidP="00C77748" w:rsidRDefault="00C77748" w14:paraId="1E224DDB" w14:textId="75218AF6">
            <w:pPr>
              <w:widowControl w:val="0"/>
              <w:spacing w:after="200" w:line="276" w:lineRule="auto"/>
              <w:rPr>
                <w:rFonts w:cs="Calibri"/>
                <w:sz w:val="24"/>
                <w:szCs w:val="24"/>
                <w:lang w:val="en-US"/>
              </w:rPr>
            </w:pPr>
            <w:r w:rsidRPr="00DF1F3F">
              <w:rPr>
                <w:rFonts w:eastAsiaTheme="minorEastAsia" w:cstheme="minorHAnsi"/>
                <w:sz w:val="24"/>
                <w:szCs w:val="24"/>
              </w:rPr>
              <w:t xml:space="preserve">Reviewed </w:t>
            </w:r>
          </w:p>
        </w:tc>
      </w:tr>
      <w:tr w:rsidRPr="0007417E" w:rsidR="00C77748" w:rsidTr="00B91210" w14:paraId="32D7A16A" w14:textId="77777777">
        <w:trPr>
          <w:trHeight w:val="566"/>
          <w:jc w:val="center"/>
        </w:trPr>
        <w:tc>
          <w:tcPr>
            <w:tcW w:w="1002" w:type="dxa"/>
          </w:tcPr>
          <w:p w:rsidRPr="00A21FA4" w:rsidR="00C77748" w:rsidP="00C77748" w:rsidRDefault="00C77748" w14:paraId="2EF404B7" w14:textId="3C6F102B">
            <w:pPr>
              <w:widowControl w:val="0"/>
              <w:spacing w:after="200" w:line="276" w:lineRule="auto"/>
              <w:rPr>
                <w:rFonts w:cs="Calibri"/>
                <w:sz w:val="24"/>
                <w:szCs w:val="24"/>
                <w:lang w:val="en-US"/>
              </w:rPr>
            </w:pPr>
            <w:r>
              <w:rPr>
                <w:rFonts w:cs="Calibri"/>
                <w:sz w:val="24"/>
                <w:szCs w:val="24"/>
                <w:lang w:val="en-US"/>
              </w:rPr>
              <w:t>V3.2</w:t>
            </w:r>
          </w:p>
        </w:tc>
        <w:tc>
          <w:tcPr>
            <w:tcW w:w="1745" w:type="dxa"/>
          </w:tcPr>
          <w:p w:rsidRPr="00A21FA4" w:rsidR="00C77748" w:rsidP="00C77748" w:rsidRDefault="00C77748" w14:paraId="62659D8C" w14:textId="4E4D488E">
            <w:pPr>
              <w:widowControl w:val="0"/>
              <w:spacing w:after="200" w:line="276" w:lineRule="auto"/>
              <w:rPr>
                <w:rFonts w:cs="Calibri"/>
                <w:sz w:val="24"/>
                <w:szCs w:val="24"/>
                <w:lang w:val="en-US"/>
              </w:rPr>
            </w:pPr>
            <w:r>
              <w:rPr>
                <w:rFonts w:eastAsiaTheme="minorEastAsia"/>
                <w:sz w:val="24"/>
                <w:szCs w:val="24"/>
              </w:rPr>
              <w:t>May</w:t>
            </w:r>
            <w:r w:rsidRPr="4FCFB4FA">
              <w:rPr>
                <w:rFonts w:eastAsiaTheme="minorEastAsia"/>
                <w:sz w:val="24"/>
                <w:szCs w:val="24"/>
              </w:rPr>
              <w:t xml:space="preserve"> 2021</w:t>
            </w:r>
          </w:p>
        </w:tc>
        <w:tc>
          <w:tcPr>
            <w:tcW w:w="2375" w:type="dxa"/>
          </w:tcPr>
          <w:p w:rsidRPr="00A21FA4" w:rsidR="00C77748" w:rsidP="00C77748" w:rsidRDefault="00C77748" w14:paraId="6F59DF1F" w14:textId="0D74037D">
            <w:pPr>
              <w:widowControl w:val="0"/>
              <w:spacing w:after="200" w:line="276" w:lineRule="auto"/>
              <w:rPr>
                <w:rFonts w:cs="Calibri"/>
                <w:sz w:val="24"/>
                <w:szCs w:val="24"/>
                <w:lang w:val="en-US"/>
              </w:rPr>
            </w:pPr>
            <w:r w:rsidRPr="4FCFB4FA">
              <w:rPr>
                <w:rFonts w:eastAsiaTheme="minorEastAsia"/>
                <w:sz w:val="24"/>
                <w:szCs w:val="24"/>
              </w:rPr>
              <w:t xml:space="preserve">Updated </w:t>
            </w:r>
          </w:p>
        </w:tc>
        <w:tc>
          <w:tcPr>
            <w:tcW w:w="3900" w:type="dxa"/>
          </w:tcPr>
          <w:p w:rsidRPr="00A21FA4" w:rsidR="00C77748" w:rsidP="00C77748" w:rsidRDefault="00C77748" w14:paraId="65D18B3D" w14:textId="22DD0185">
            <w:pPr>
              <w:widowControl w:val="0"/>
              <w:spacing w:after="200" w:line="276" w:lineRule="auto"/>
              <w:rPr>
                <w:rFonts w:cs="Calibri"/>
                <w:sz w:val="24"/>
                <w:szCs w:val="24"/>
                <w:lang w:val="en-US"/>
              </w:rPr>
            </w:pPr>
            <w:r w:rsidRPr="4FCFB4FA">
              <w:rPr>
                <w:rFonts w:eastAsiaTheme="minorEastAsia"/>
                <w:sz w:val="24"/>
                <w:szCs w:val="24"/>
              </w:rPr>
              <w:t xml:space="preserve">Updated </w:t>
            </w:r>
          </w:p>
        </w:tc>
      </w:tr>
      <w:tr w:rsidRPr="0007417E" w:rsidR="00C77748" w:rsidTr="00B91210" w14:paraId="355DD67B" w14:textId="77777777">
        <w:trPr>
          <w:trHeight w:val="566"/>
          <w:jc w:val="center"/>
        </w:trPr>
        <w:tc>
          <w:tcPr>
            <w:tcW w:w="1002" w:type="dxa"/>
          </w:tcPr>
          <w:p w:rsidRPr="00A21FA4" w:rsidR="00C77748" w:rsidP="00C77748" w:rsidRDefault="00C77748" w14:paraId="6322A5C8" w14:textId="7B558F4A">
            <w:pPr>
              <w:widowControl w:val="0"/>
              <w:rPr>
                <w:rFonts w:cs="Calibri"/>
                <w:sz w:val="24"/>
                <w:szCs w:val="24"/>
                <w:lang w:val="en-US"/>
              </w:rPr>
            </w:pPr>
            <w:r>
              <w:rPr>
                <w:rFonts w:cs="Calibri"/>
                <w:sz w:val="24"/>
                <w:szCs w:val="24"/>
                <w:lang w:val="en-US"/>
              </w:rPr>
              <w:t>V3.3</w:t>
            </w:r>
          </w:p>
        </w:tc>
        <w:tc>
          <w:tcPr>
            <w:tcW w:w="1745" w:type="dxa"/>
          </w:tcPr>
          <w:p w:rsidR="00C77748" w:rsidP="00C77748" w:rsidRDefault="00C77748" w14:paraId="433ECC6A" w14:textId="6BFA0E50">
            <w:pPr>
              <w:widowControl w:val="0"/>
              <w:rPr>
                <w:rFonts w:eastAsiaTheme="minorEastAsia"/>
                <w:sz w:val="24"/>
                <w:szCs w:val="24"/>
              </w:rPr>
            </w:pPr>
            <w:r>
              <w:rPr>
                <w:rFonts w:eastAsiaTheme="minorEastAsia"/>
                <w:sz w:val="24"/>
                <w:szCs w:val="24"/>
              </w:rPr>
              <w:t>November 2021</w:t>
            </w:r>
          </w:p>
        </w:tc>
        <w:tc>
          <w:tcPr>
            <w:tcW w:w="2375" w:type="dxa"/>
          </w:tcPr>
          <w:p w:rsidRPr="00A21FA4" w:rsidR="00C77748" w:rsidP="00C77748" w:rsidRDefault="00C77748" w14:paraId="5B34CCE2" w14:textId="36B69001">
            <w:pPr>
              <w:widowControl w:val="0"/>
              <w:rPr>
                <w:rFonts w:cs="Calibri"/>
                <w:sz w:val="24"/>
                <w:szCs w:val="24"/>
                <w:lang w:val="en-US"/>
              </w:rPr>
            </w:pPr>
            <w:r>
              <w:rPr>
                <w:rFonts w:eastAsiaTheme="minorEastAsia"/>
                <w:sz w:val="24"/>
                <w:szCs w:val="24"/>
              </w:rPr>
              <w:t>Updated</w:t>
            </w:r>
          </w:p>
        </w:tc>
        <w:tc>
          <w:tcPr>
            <w:tcW w:w="3900" w:type="dxa"/>
          </w:tcPr>
          <w:p w:rsidRPr="00A21FA4" w:rsidR="00C77748" w:rsidP="00C77748" w:rsidRDefault="00C77748" w14:paraId="13A4D3CB" w14:textId="1390126D">
            <w:pPr>
              <w:widowControl w:val="0"/>
              <w:rPr>
                <w:rFonts w:cs="Calibri"/>
                <w:sz w:val="24"/>
                <w:szCs w:val="24"/>
                <w:lang w:val="en-US"/>
              </w:rPr>
            </w:pPr>
            <w:r>
              <w:rPr>
                <w:rFonts w:eastAsiaTheme="minorEastAsia"/>
                <w:sz w:val="24"/>
                <w:szCs w:val="24"/>
              </w:rPr>
              <w:t>Updated</w:t>
            </w:r>
          </w:p>
        </w:tc>
      </w:tr>
      <w:tr w:rsidRPr="0007417E" w:rsidR="00C77748" w:rsidTr="00B91210" w14:paraId="483A8275" w14:textId="77777777">
        <w:trPr>
          <w:trHeight w:val="566"/>
          <w:jc w:val="center"/>
        </w:trPr>
        <w:tc>
          <w:tcPr>
            <w:tcW w:w="1002" w:type="dxa"/>
          </w:tcPr>
          <w:p w:rsidRPr="00A21FA4" w:rsidR="00C77748" w:rsidP="00C77748" w:rsidRDefault="00C77748" w14:paraId="441F7F7F" w14:textId="1017864D">
            <w:pPr>
              <w:widowControl w:val="0"/>
              <w:rPr>
                <w:rFonts w:cs="Calibri"/>
                <w:sz w:val="24"/>
                <w:szCs w:val="24"/>
                <w:lang w:val="en-US"/>
              </w:rPr>
            </w:pPr>
            <w:r>
              <w:rPr>
                <w:rFonts w:cs="Calibri"/>
                <w:sz w:val="24"/>
                <w:szCs w:val="24"/>
                <w:lang w:val="en-US"/>
              </w:rPr>
              <w:t>V3.4</w:t>
            </w:r>
          </w:p>
        </w:tc>
        <w:tc>
          <w:tcPr>
            <w:tcW w:w="1745" w:type="dxa"/>
          </w:tcPr>
          <w:p w:rsidR="00C77748" w:rsidP="00C77748" w:rsidRDefault="00C77748" w14:paraId="076B043B" w14:textId="07AB8B43">
            <w:pPr>
              <w:widowControl w:val="0"/>
              <w:rPr>
                <w:rFonts w:eastAsiaTheme="minorEastAsia"/>
                <w:sz w:val="24"/>
                <w:szCs w:val="24"/>
              </w:rPr>
            </w:pPr>
            <w:r>
              <w:rPr>
                <w:rFonts w:eastAsiaTheme="minorEastAsia"/>
                <w:sz w:val="24"/>
                <w:szCs w:val="24"/>
              </w:rPr>
              <w:t>April 2024</w:t>
            </w:r>
          </w:p>
        </w:tc>
        <w:tc>
          <w:tcPr>
            <w:tcW w:w="2375" w:type="dxa"/>
          </w:tcPr>
          <w:p w:rsidRPr="00A21FA4" w:rsidR="00C77748" w:rsidP="00C77748" w:rsidRDefault="00C77748" w14:paraId="2F8DFDC9" w14:textId="2E572E2D">
            <w:pPr>
              <w:widowControl w:val="0"/>
              <w:rPr>
                <w:rFonts w:cs="Calibri"/>
                <w:sz w:val="24"/>
                <w:szCs w:val="24"/>
                <w:lang w:val="en-US"/>
              </w:rPr>
            </w:pPr>
            <w:r>
              <w:rPr>
                <w:sz w:val="24"/>
                <w:szCs w:val="24"/>
                <w:lang w:val="en-US"/>
              </w:rPr>
              <w:t xml:space="preserve">Annual Review </w:t>
            </w:r>
          </w:p>
        </w:tc>
        <w:tc>
          <w:tcPr>
            <w:tcW w:w="3900" w:type="dxa"/>
          </w:tcPr>
          <w:p w:rsidRPr="00A21FA4" w:rsidR="00C77748" w:rsidP="00C77748" w:rsidRDefault="00C77748" w14:paraId="754DE441" w14:textId="6CCD77FC">
            <w:pPr>
              <w:widowControl w:val="0"/>
              <w:rPr>
                <w:rFonts w:cs="Calibri"/>
                <w:sz w:val="24"/>
                <w:szCs w:val="24"/>
                <w:lang w:val="en-US"/>
              </w:rPr>
            </w:pPr>
            <w:r>
              <w:rPr>
                <w:rFonts w:eastAsiaTheme="minorEastAsia"/>
                <w:sz w:val="24"/>
                <w:szCs w:val="24"/>
              </w:rPr>
              <w:t xml:space="preserve">Updated </w:t>
            </w:r>
            <w:r w:rsidR="004A6F6E">
              <w:rPr>
                <w:rFonts w:eastAsiaTheme="minorEastAsia"/>
                <w:sz w:val="24"/>
                <w:szCs w:val="24"/>
              </w:rPr>
              <w:t xml:space="preserve">– links to </w:t>
            </w:r>
            <w:proofErr w:type="spellStart"/>
            <w:r w:rsidR="004A6F6E">
              <w:rPr>
                <w:rFonts w:eastAsiaTheme="minorEastAsia"/>
                <w:sz w:val="24"/>
                <w:szCs w:val="24"/>
              </w:rPr>
              <w:t>SaferNEL</w:t>
            </w:r>
            <w:proofErr w:type="spellEnd"/>
            <w:r w:rsidR="00FF39A8">
              <w:rPr>
                <w:rFonts w:eastAsiaTheme="minorEastAsia"/>
                <w:sz w:val="24"/>
                <w:szCs w:val="24"/>
              </w:rPr>
              <w:t>, TEC Partnerships policies and designated safeguarding teams roles.</w:t>
            </w:r>
          </w:p>
        </w:tc>
      </w:tr>
      <w:tr w:rsidRPr="0007417E" w:rsidR="002F39A2" w:rsidTr="00B91210" w14:paraId="0914A85F" w14:textId="77777777">
        <w:trPr>
          <w:trHeight w:val="566"/>
          <w:jc w:val="center"/>
        </w:trPr>
        <w:tc>
          <w:tcPr>
            <w:tcW w:w="1002" w:type="dxa"/>
          </w:tcPr>
          <w:p w:rsidR="002F39A2" w:rsidP="00C77748" w:rsidRDefault="002F39A2" w14:paraId="42591509" w14:textId="77777777">
            <w:pPr>
              <w:widowControl w:val="0"/>
              <w:rPr>
                <w:rFonts w:cs="Calibri"/>
                <w:sz w:val="24"/>
                <w:szCs w:val="24"/>
                <w:lang w:val="en-US"/>
              </w:rPr>
            </w:pPr>
          </w:p>
        </w:tc>
        <w:tc>
          <w:tcPr>
            <w:tcW w:w="1745" w:type="dxa"/>
          </w:tcPr>
          <w:p w:rsidR="002F39A2" w:rsidP="00C77748" w:rsidRDefault="002F39A2" w14:paraId="6E88CB6A" w14:textId="77777777">
            <w:pPr>
              <w:widowControl w:val="0"/>
              <w:rPr>
                <w:rFonts w:eastAsiaTheme="minorEastAsia"/>
                <w:sz w:val="24"/>
                <w:szCs w:val="24"/>
              </w:rPr>
            </w:pPr>
          </w:p>
        </w:tc>
        <w:tc>
          <w:tcPr>
            <w:tcW w:w="2375" w:type="dxa"/>
          </w:tcPr>
          <w:p w:rsidR="002F39A2" w:rsidP="00C77748" w:rsidRDefault="002F39A2" w14:paraId="10F096D9" w14:textId="77777777">
            <w:pPr>
              <w:widowControl w:val="0"/>
              <w:rPr>
                <w:sz w:val="24"/>
                <w:szCs w:val="24"/>
                <w:lang w:val="en-US"/>
              </w:rPr>
            </w:pPr>
          </w:p>
        </w:tc>
        <w:tc>
          <w:tcPr>
            <w:tcW w:w="3900" w:type="dxa"/>
          </w:tcPr>
          <w:p w:rsidR="002F39A2" w:rsidP="00C77748" w:rsidRDefault="002F39A2" w14:paraId="78D7C7B0" w14:textId="77777777">
            <w:pPr>
              <w:widowControl w:val="0"/>
              <w:rPr>
                <w:rFonts w:eastAsiaTheme="minorEastAsia"/>
                <w:sz w:val="24"/>
                <w:szCs w:val="24"/>
              </w:rPr>
            </w:pPr>
          </w:p>
        </w:tc>
      </w:tr>
    </w:tbl>
    <w:p w:rsidRPr="0007417E" w:rsidR="00C77748" w:rsidP="00C77748" w:rsidRDefault="00C77748" w14:paraId="15583BD3" w14:textId="77777777">
      <w:pPr>
        <w:widowControl w:val="0"/>
        <w:rPr>
          <w:rFonts w:ascii="Calibri" w:hAnsi="Calibri" w:eastAsia="Calibri" w:cs="Times New Roman"/>
          <w:lang w:val="en-US"/>
        </w:rPr>
      </w:pPr>
    </w:p>
    <w:p w:rsidRPr="00D7005F" w:rsidR="00AF3CE5" w:rsidP="008319D3" w:rsidRDefault="00AF3CE5" w14:paraId="5E16762F" w14:textId="77777777">
      <w:pPr>
        <w:pStyle w:val="Default"/>
        <w:jc w:val="both"/>
        <w:rPr>
          <w:rFonts w:asciiTheme="minorHAnsi" w:hAnsiTheme="minorHAnsi"/>
        </w:rPr>
      </w:pPr>
      <w:r>
        <w:br w:type="page"/>
      </w:r>
      <w:r>
        <w:lastRenderedPageBreak/>
        <w:t xml:space="preserve"> </w:t>
      </w:r>
      <w:r w:rsidR="00B21923">
        <w:rPr>
          <w:rFonts w:asciiTheme="minorHAnsi" w:hAnsiTheme="minorHAnsi"/>
          <w:b/>
          <w:bCs/>
          <w:color w:val="auto"/>
        </w:rPr>
        <w:t xml:space="preserve">Child Protection Procedure: </w:t>
      </w:r>
    </w:p>
    <w:p w:rsidRPr="008319D3" w:rsidR="00AF3CE5" w:rsidP="008319D3" w:rsidRDefault="00AF3CE5" w14:paraId="1EC0C071" w14:textId="77777777">
      <w:pPr>
        <w:pStyle w:val="Default"/>
        <w:jc w:val="both"/>
        <w:rPr>
          <w:rFonts w:asciiTheme="minorHAnsi" w:hAnsiTheme="minorHAnsi"/>
          <w:color w:val="auto"/>
        </w:rPr>
      </w:pPr>
    </w:p>
    <w:p w:rsidRPr="008319D3" w:rsidR="00AF3CE5" w:rsidP="4FCFB4FA" w:rsidRDefault="00AF3CE5" w14:paraId="63A380F2" w14:textId="0BD83A97">
      <w:pPr>
        <w:pStyle w:val="Default"/>
        <w:numPr>
          <w:ilvl w:val="0"/>
          <w:numId w:val="7"/>
        </w:numPr>
        <w:jc w:val="both"/>
        <w:rPr>
          <w:rFonts w:asciiTheme="minorHAnsi" w:hAnsiTheme="minorHAnsi"/>
          <w:color w:val="auto"/>
        </w:rPr>
      </w:pPr>
      <w:r w:rsidRPr="4FCFB4FA">
        <w:rPr>
          <w:rFonts w:asciiTheme="minorHAnsi" w:hAnsiTheme="minorHAnsi"/>
          <w:color w:val="auto"/>
        </w:rPr>
        <w:t xml:space="preserve">In accordance with the reformed EYFS </w:t>
      </w:r>
      <w:r w:rsidRPr="4FCFB4FA" w:rsidR="36880072">
        <w:rPr>
          <w:rFonts w:asciiTheme="minorHAnsi" w:hAnsiTheme="minorHAnsi"/>
          <w:color w:val="auto"/>
        </w:rPr>
        <w:t>2021</w:t>
      </w:r>
      <w:r w:rsidRPr="4FCFB4FA">
        <w:rPr>
          <w:rFonts w:asciiTheme="minorHAnsi" w:hAnsiTheme="minorHAnsi"/>
          <w:color w:val="auto"/>
        </w:rPr>
        <w:t xml:space="preserve"> Little Stars Day Nursery will have regard to the Government’s Statutory Guidance ‘Working Together to Safeguard Children’. </w:t>
      </w:r>
    </w:p>
    <w:p w:rsidR="008319D3" w:rsidP="008319D3" w:rsidRDefault="008319D3" w14:paraId="1296B236" w14:textId="77777777">
      <w:pPr>
        <w:pStyle w:val="Default"/>
        <w:jc w:val="both"/>
        <w:rPr>
          <w:rFonts w:asciiTheme="minorHAnsi" w:hAnsiTheme="minorHAnsi"/>
          <w:color w:val="auto"/>
        </w:rPr>
      </w:pPr>
    </w:p>
    <w:p w:rsidRPr="008319D3" w:rsidR="00AF3CE5" w:rsidP="4FCFB4FA" w:rsidRDefault="00AF3CE5" w14:paraId="3A3F837B" w14:textId="77777777">
      <w:pPr>
        <w:pStyle w:val="Default"/>
        <w:numPr>
          <w:ilvl w:val="0"/>
          <w:numId w:val="7"/>
        </w:numPr>
        <w:jc w:val="both"/>
        <w:rPr>
          <w:rFonts w:asciiTheme="minorHAnsi" w:hAnsiTheme="minorHAnsi"/>
          <w:color w:val="auto"/>
        </w:rPr>
      </w:pPr>
      <w:r w:rsidRPr="4FCFB4FA">
        <w:rPr>
          <w:rFonts w:asciiTheme="minorHAnsi" w:hAnsiTheme="minorHAnsi"/>
          <w:color w:val="auto"/>
        </w:rPr>
        <w:t xml:space="preserve">If our staff have concerns about children’s safety or welfare the setting will notify agencies with statutory responsibilities without delay. This means the local children’s social care services and in emergencies, the police. </w:t>
      </w:r>
    </w:p>
    <w:p w:rsidRPr="008319D3" w:rsidR="00AF3CE5" w:rsidP="008319D3" w:rsidRDefault="00AF3CE5" w14:paraId="31A3D290" w14:textId="77777777">
      <w:pPr>
        <w:pStyle w:val="Default"/>
        <w:jc w:val="both"/>
        <w:rPr>
          <w:rFonts w:asciiTheme="minorHAnsi" w:hAnsiTheme="minorHAnsi"/>
          <w:color w:val="auto"/>
        </w:rPr>
      </w:pPr>
    </w:p>
    <w:p w:rsidRPr="008319D3" w:rsidR="00AF3CE5" w:rsidP="4FCFB4FA" w:rsidRDefault="00AF3CE5" w14:paraId="74D19FB9" w14:textId="77777777">
      <w:pPr>
        <w:pStyle w:val="Default"/>
        <w:numPr>
          <w:ilvl w:val="0"/>
          <w:numId w:val="7"/>
        </w:numPr>
        <w:jc w:val="both"/>
        <w:rPr>
          <w:rFonts w:asciiTheme="minorHAnsi" w:hAnsiTheme="minorHAnsi"/>
          <w:color w:val="auto"/>
        </w:rPr>
      </w:pPr>
      <w:r w:rsidRPr="4FCFB4FA">
        <w:rPr>
          <w:rFonts w:asciiTheme="minorHAnsi" w:hAnsiTheme="minorHAnsi"/>
          <w:color w:val="auto"/>
        </w:rPr>
        <w:t xml:space="preserve">Little Stars Day Nursery fully recognises that it has a responsibility for safeguarding children. This policy applies to all staff, management and volunteers working in the setting, and the families accessing the setting. </w:t>
      </w:r>
    </w:p>
    <w:p w:rsidRPr="008319D3" w:rsidR="00AF3CE5" w:rsidP="008319D3" w:rsidRDefault="00AF3CE5" w14:paraId="28E96C00" w14:textId="77777777">
      <w:pPr>
        <w:pStyle w:val="Default"/>
        <w:jc w:val="both"/>
        <w:rPr>
          <w:rFonts w:asciiTheme="minorHAnsi" w:hAnsiTheme="minorHAnsi"/>
          <w:color w:val="auto"/>
        </w:rPr>
      </w:pPr>
    </w:p>
    <w:p w:rsidRPr="006D52A1" w:rsidR="00AF3CE5" w:rsidP="4FCFB4FA" w:rsidRDefault="00AF3CE5" w14:paraId="1DE11624" w14:textId="329D2371">
      <w:pPr>
        <w:pStyle w:val="Default"/>
        <w:numPr>
          <w:ilvl w:val="0"/>
          <w:numId w:val="7"/>
        </w:numPr>
        <w:spacing w:after="37"/>
        <w:jc w:val="both"/>
        <w:rPr>
          <w:rFonts w:asciiTheme="minorHAnsi" w:hAnsiTheme="minorHAnsi"/>
          <w:color w:val="FF0000"/>
        </w:rPr>
      </w:pPr>
      <w:r w:rsidRPr="4FCFB4FA">
        <w:rPr>
          <w:rFonts w:asciiTheme="minorHAnsi" w:hAnsiTheme="minorHAnsi"/>
          <w:color w:val="auto"/>
        </w:rPr>
        <w:t>The welfare of the children attending this setting is paramount and concerns about child abuse are taken seriously. This policy therefore compliments and supports a range of other policies, for instance;</w:t>
      </w:r>
      <w:r w:rsidRPr="4FCFB4FA">
        <w:rPr>
          <w:rFonts w:asciiTheme="minorHAnsi" w:hAnsiTheme="minorHAnsi"/>
          <w:color w:val="FF0000"/>
        </w:rPr>
        <w:t xml:space="preserve"> </w:t>
      </w:r>
      <w:r w:rsidRPr="4FCFB4FA">
        <w:rPr>
          <w:rFonts w:asciiTheme="minorHAnsi" w:hAnsiTheme="minorHAnsi"/>
          <w:color w:val="auto"/>
        </w:rPr>
        <w:t>ICT &amp; Social networking</w:t>
      </w:r>
      <w:r w:rsidRPr="4FCFB4FA" w:rsidR="007700A9">
        <w:rPr>
          <w:rFonts w:asciiTheme="minorHAnsi" w:hAnsiTheme="minorHAnsi"/>
          <w:color w:val="auto"/>
        </w:rPr>
        <w:t>,</w:t>
      </w:r>
      <w:r w:rsidRPr="4FCFB4FA">
        <w:rPr>
          <w:rFonts w:asciiTheme="minorHAnsi" w:hAnsiTheme="minorHAnsi"/>
          <w:color w:val="auto"/>
        </w:rPr>
        <w:t xml:space="preserve"> </w:t>
      </w:r>
      <w:r w:rsidRPr="4FCFB4FA" w:rsidR="0006139C">
        <w:rPr>
          <w:rFonts w:asciiTheme="minorHAnsi" w:hAnsiTheme="minorHAnsi"/>
          <w:color w:val="auto"/>
        </w:rPr>
        <w:t xml:space="preserve">Tapestry, </w:t>
      </w:r>
      <w:r w:rsidRPr="4FCFB4FA">
        <w:rPr>
          <w:rFonts w:asciiTheme="minorHAnsi" w:hAnsiTheme="minorHAnsi"/>
          <w:color w:val="auto"/>
        </w:rPr>
        <w:t>medications</w:t>
      </w:r>
      <w:r w:rsidRPr="4FCFB4FA" w:rsidR="007700A9">
        <w:rPr>
          <w:rFonts w:asciiTheme="minorHAnsi" w:hAnsiTheme="minorHAnsi"/>
          <w:color w:val="auto"/>
        </w:rPr>
        <w:t>, Illness</w:t>
      </w:r>
      <w:r w:rsidRPr="4FCFB4FA" w:rsidR="00F2343A">
        <w:rPr>
          <w:rFonts w:asciiTheme="minorHAnsi" w:hAnsiTheme="minorHAnsi"/>
          <w:color w:val="auto"/>
        </w:rPr>
        <w:t xml:space="preserve"> and exclusion </w:t>
      </w:r>
      <w:r w:rsidRPr="4FCFB4FA" w:rsidR="00413965">
        <w:rPr>
          <w:rFonts w:asciiTheme="minorHAnsi" w:hAnsiTheme="minorHAnsi"/>
          <w:color w:val="auto"/>
        </w:rPr>
        <w:t xml:space="preserve">policy, </w:t>
      </w:r>
      <w:r w:rsidRPr="4FCFB4FA" w:rsidR="00242E5C">
        <w:rPr>
          <w:rFonts w:asciiTheme="minorHAnsi" w:hAnsiTheme="minorHAnsi"/>
          <w:color w:val="auto"/>
        </w:rPr>
        <w:t>whistleblowing</w:t>
      </w:r>
      <w:r w:rsidRPr="4FCFB4FA" w:rsidR="007700A9">
        <w:rPr>
          <w:rFonts w:asciiTheme="minorHAnsi" w:hAnsiTheme="minorHAnsi"/>
          <w:color w:val="auto"/>
        </w:rPr>
        <w:t>, disciplinary procedure, recruitment process</w:t>
      </w:r>
      <w:r w:rsidRPr="4FCFB4FA" w:rsidR="00413965">
        <w:rPr>
          <w:rFonts w:asciiTheme="minorHAnsi" w:hAnsiTheme="minorHAnsi"/>
          <w:color w:val="auto"/>
        </w:rPr>
        <w:t xml:space="preserve">, this list is not exhaustive. </w:t>
      </w:r>
    </w:p>
    <w:p w:rsidRPr="002D224B" w:rsidR="002D224B" w:rsidP="00EA4CB0" w:rsidRDefault="002D224B" w14:paraId="39DFC19B" w14:textId="77777777">
      <w:pPr>
        <w:pStyle w:val="Default"/>
        <w:spacing w:after="37"/>
        <w:jc w:val="both"/>
        <w:rPr>
          <w:rFonts w:asciiTheme="minorHAnsi" w:hAnsiTheme="minorHAnsi"/>
          <w:color w:val="FF0000"/>
        </w:rPr>
      </w:pPr>
    </w:p>
    <w:p w:rsidRPr="008319D3" w:rsidR="00AF3CE5" w:rsidP="4FCFB4FA" w:rsidRDefault="4F8DDB3B" w14:paraId="3031153F" w14:textId="3462BBFE">
      <w:pPr>
        <w:pStyle w:val="Default"/>
        <w:numPr>
          <w:ilvl w:val="0"/>
          <w:numId w:val="7"/>
        </w:numPr>
        <w:spacing w:after="37"/>
        <w:jc w:val="both"/>
        <w:rPr>
          <w:rFonts w:asciiTheme="minorHAnsi" w:hAnsiTheme="minorHAnsi"/>
          <w:color w:val="auto"/>
        </w:rPr>
      </w:pPr>
      <w:r w:rsidRPr="4FCFB4FA">
        <w:rPr>
          <w:rFonts w:asciiTheme="minorHAnsi" w:hAnsiTheme="minorHAnsi"/>
          <w:color w:val="auto"/>
        </w:rPr>
        <w:t xml:space="preserve">Recruitment procedures ensure the suitability of staff and volunteers working with children and will follow EYFS safeguarding and welfare requirements </w:t>
      </w:r>
      <w:r w:rsidRPr="4FCFB4FA" w:rsidR="2EA0FB10">
        <w:rPr>
          <w:rFonts w:asciiTheme="minorHAnsi" w:hAnsiTheme="minorHAnsi"/>
          <w:color w:val="auto"/>
        </w:rPr>
        <w:t>regarding</w:t>
      </w:r>
      <w:r w:rsidRPr="4FCFB4FA">
        <w:rPr>
          <w:rFonts w:asciiTheme="minorHAnsi" w:hAnsiTheme="minorHAnsi"/>
          <w:color w:val="auto"/>
        </w:rPr>
        <w:t xml:space="preserve"> the Disclosure and Barring Service (DBS) checks, and references. This will also relate to the </w:t>
      </w:r>
      <w:r w:rsidR="004A6F6E">
        <w:rPr>
          <w:rFonts w:asciiTheme="minorHAnsi" w:hAnsiTheme="minorHAnsi"/>
          <w:color w:val="auto"/>
        </w:rPr>
        <w:t>TEC Partnership’s</w:t>
      </w:r>
      <w:r w:rsidRPr="4FCFB4FA">
        <w:rPr>
          <w:rFonts w:asciiTheme="minorHAnsi" w:hAnsiTheme="minorHAnsi"/>
          <w:color w:val="auto"/>
        </w:rPr>
        <w:t xml:space="preserve"> Recruitment Process as per our </w:t>
      </w:r>
      <w:r w:rsidR="00C86C80">
        <w:rPr>
          <w:rFonts w:asciiTheme="minorHAnsi" w:hAnsiTheme="minorHAnsi"/>
          <w:color w:val="auto"/>
        </w:rPr>
        <w:t xml:space="preserve">People </w:t>
      </w:r>
      <w:r w:rsidR="00190CA6">
        <w:rPr>
          <w:rFonts w:asciiTheme="minorHAnsi" w:hAnsiTheme="minorHAnsi"/>
          <w:color w:val="auto"/>
        </w:rPr>
        <w:t>and Culture</w:t>
      </w:r>
      <w:r w:rsidRPr="4FCFB4FA">
        <w:rPr>
          <w:rFonts w:asciiTheme="minorHAnsi" w:hAnsiTheme="minorHAnsi"/>
          <w:color w:val="auto"/>
        </w:rPr>
        <w:t xml:space="preserve"> </w:t>
      </w:r>
      <w:r w:rsidRPr="4FCFB4FA" w:rsidR="00073F4F">
        <w:rPr>
          <w:rFonts w:asciiTheme="minorHAnsi" w:hAnsiTheme="minorHAnsi"/>
          <w:color w:val="auto"/>
        </w:rPr>
        <w:t>department.</w:t>
      </w:r>
    </w:p>
    <w:p w:rsidRPr="008319D3" w:rsidR="00AF3CE5" w:rsidP="008319D3" w:rsidRDefault="00AF3CE5" w14:paraId="6608E19C" w14:textId="77777777">
      <w:pPr>
        <w:pStyle w:val="Default"/>
        <w:spacing w:after="37"/>
        <w:jc w:val="both"/>
        <w:rPr>
          <w:rFonts w:asciiTheme="minorHAnsi" w:hAnsiTheme="minorHAnsi"/>
          <w:color w:val="auto"/>
        </w:rPr>
      </w:pPr>
    </w:p>
    <w:p w:rsidRPr="008319D3" w:rsidR="00AF3CE5" w:rsidP="4FCFB4FA" w:rsidRDefault="00AF3CE5" w14:paraId="7DC401B3" w14:textId="7FBB4598">
      <w:pPr>
        <w:pStyle w:val="Default"/>
        <w:numPr>
          <w:ilvl w:val="0"/>
          <w:numId w:val="7"/>
        </w:numPr>
        <w:spacing w:after="37"/>
        <w:jc w:val="both"/>
        <w:rPr>
          <w:rFonts w:asciiTheme="minorHAnsi" w:hAnsiTheme="minorHAnsi"/>
          <w:color w:val="auto"/>
        </w:rPr>
      </w:pPr>
      <w:r w:rsidRPr="4FCFB4FA">
        <w:rPr>
          <w:rFonts w:asciiTheme="minorHAnsi" w:hAnsiTheme="minorHAnsi"/>
          <w:color w:val="auto"/>
        </w:rPr>
        <w:t xml:space="preserve">Where there is a delay in obtaining the enhanced DBS check, staff will not have unsupervised contact with children and will have to complete a risk assessment which will need to be signed and approved by </w:t>
      </w:r>
      <w:r w:rsidR="004A6F6E">
        <w:rPr>
          <w:rFonts w:asciiTheme="minorHAnsi" w:hAnsiTheme="minorHAnsi"/>
          <w:color w:val="auto"/>
        </w:rPr>
        <w:t>ELT</w:t>
      </w:r>
      <w:r w:rsidRPr="4FCFB4FA">
        <w:rPr>
          <w:rFonts w:asciiTheme="minorHAnsi" w:hAnsiTheme="minorHAnsi"/>
          <w:color w:val="auto"/>
        </w:rPr>
        <w:t>.</w:t>
      </w:r>
    </w:p>
    <w:p w:rsidRPr="008319D3" w:rsidR="00AF3CE5" w:rsidP="008319D3" w:rsidRDefault="00AF3CE5" w14:paraId="63821CAC" w14:textId="77777777">
      <w:pPr>
        <w:pStyle w:val="Default"/>
        <w:spacing w:after="37"/>
        <w:jc w:val="both"/>
        <w:rPr>
          <w:rFonts w:asciiTheme="minorHAnsi" w:hAnsiTheme="minorHAnsi"/>
          <w:color w:val="auto"/>
        </w:rPr>
      </w:pPr>
    </w:p>
    <w:p w:rsidRPr="008319D3" w:rsidR="00AF3CE5" w:rsidP="4FCFB4FA" w:rsidRDefault="00AF3CE5" w14:paraId="1192DB03" w14:textId="77777777">
      <w:pPr>
        <w:pStyle w:val="Default"/>
        <w:numPr>
          <w:ilvl w:val="0"/>
          <w:numId w:val="7"/>
        </w:numPr>
        <w:spacing w:after="37"/>
        <w:jc w:val="both"/>
        <w:rPr>
          <w:rFonts w:asciiTheme="minorHAnsi" w:hAnsiTheme="minorHAnsi"/>
          <w:color w:val="auto"/>
        </w:rPr>
      </w:pPr>
      <w:r w:rsidRPr="4FCFB4FA">
        <w:rPr>
          <w:rFonts w:asciiTheme="minorHAnsi" w:hAnsiTheme="minorHAnsi"/>
          <w:color w:val="auto"/>
        </w:rPr>
        <w:t xml:space="preserve">All staff are expected to disclose any convictions, cautions, court orders, reprimands and warnings which may affect their suitability to work with children whether received before or during their employment at the setting. There is a process in place that provides staff with opportunities to share such information. </w:t>
      </w:r>
    </w:p>
    <w:p w:rsidRPr="008319D3" w:rsidR="00AF3CE5" w:rsidP="008319D3" w:rsidRDefault="00AF3CE5" w14:paraId="49E8C47A" w14:textId="77777777">
      <w:pPr>
        <w:pStyle w:val="Default"/>
        <w:spacing w:after="37"/>
        <w:jc w:val="both"/>
        <w:rPr>
          <w:rFonts w:asciiTheme="minorHAnsi" w:hAnsiTheme="minorHAnsi"/>
          <w:color w:val="auto"/>
        </w:rPr>
      </w:pPr>
    </w:p>
    <w:p w:rsidRPr="004A6F6E" w:rsidR="00AF3CE5" w:rsidP="004A6F6E" w:rsidRDefault="415B6B40" w14:paraId="01C6539E" w14:textId="7B3CA60D">
      <w:pPr>
        <w:pStyle w:val="Default"/>
        <w:numPr>
          <w:ilvl w:val="0"/>
          <w:numId w:val="7"/>
        </w:numPr>
        <w:spacing w:after="37"/>
        <w:jc w:val="both"/>
        <w:rPr>
          <w:rFonts w:asciiTheme="minorHAnsi" w:hAnsiTheme="minorHAnsi"/>
          <w:color w:val="auto"/>
        </w:rPr>
      </w:pPr>
      <w:r w:rsidRPr="4FCFB4FA">
        <w:rPr>
          <w:rFonts w:asciiTheme="minorHAnsi" w:hAnsiTheme="minorHAnsi"/>
          <w:color w:val="auto"/>
        </w:rPr>
        <w:t>All staff are trained in the setting’s safeguarding policy and procedures within the first week of employment</w:t>
      </w:r>
      <w:r w:rsidR="004A6F6E">
        <w:rPr>
          <w:rFonts w:asciiTheme="minorHAnsi" w:hAnsiTheme="minorHAnsi"/>
          <w:color w:val="auto"/>
        </w:rPr>
        <w:t xml:space="preserve">, through the </w:t>
      </w:r>
      <w:r w:rsidRPr="4FCFB4FA" w:rsidR="01AA7303">
        <w:rPr>
          <w:rFonts w:asciiTheme="minorHAnsi" w:hAnsiTheme="minorHAnsi"/>
          <w:color w:val="auto"/>
        </w:rPr>
        <w:t xml:space="preserve">induction process </w:t>
      </w:r>
      <w:r w:rsidRPr="4FCFB4FA">
        <w:rPr>
          <w:rFonts w:asciiTheme="minorHAnsi" w:hAnsiTheme="minorHAnsi"/>
          <w:color w:val="auto"/>
        </w:rPr>
        <w:t>and will be required to access the online basic awareness safeguarding training</w:t>
      </w:r>
      <w:r w:rsidRPr="4FCFB4FA" w:rsidR="2B669351">
        <w:rPr>
          <w:rFonts w:asciiTheme="minorHAnsi" w:hAnsiTheme="minorHAnsi"/>
          <w:color w:val="auto"/>
        </w:rPr>
        <w:t xml:space="preserve"> prior to commencing work</w:t>
      </w:r>
      <w:r w:rsidRPr="4FCFB4FA">
        <w:rPr>
          <w:rFonts w:asciiTheme="minorHAnsi" w:hAnsiTheme="minorHAnsi"/>
          <w:color w:val="auto"/>
        </w:rPr>
        <w:t xml:space="preserve">. Training will be refreshed </w:t>
      </w:r>
      <w:r w:rsidR="004A6F6E">
        <w:rPr>
          <w:rFonts w:asciiTheme="minorHAnsi" w:hAnsiTheme="minorHAnsi"/>
          <w:color w:val="auto"/>
        </w:rPr>
        <w:t>annually.</w:t>
      </w:r>
      <w:r w:rsidRPr="004A6F6E">
        <w:rPr>
          <w:rFonts w:asciiTheme="minorHAnsi" w:hAnsiTheme="minorHAnsi"/>
          <w:color w:val="auto"/>
        </w:rPr>
        <w:t xml:space="preserve"> It is a requirement that all staff undertake their basic safeguarding training prior to starting work with us.</w:t>
      </w:r>
    </w:p>
    <w:p w:rsidR="4FCFB4FA" w:rsidP="4FCFB4FA" w:rsidRDefault="4FCFB4FA" w14:paraId="1543588F" w14:textId="17811D20">
      <w:pPr>
        <w:pStyle w:val="Default"/>
        <w:spacing w:after="37"/>
        <w:ind w:left="720"/>
        <w:jc w:val="both"/>
        <w:rPr>
          <w:rFonts w:eastAsia="Calibri"/>
          <w:color w:val="000000" w:themeColor="text1"/>
        </w:rPr>
      </w:pPr>
    </w:p>
    <w:p w:rsidR="441BEF92" w:rsidP="4FCFB4FA" w:rsidRDefault="441BEF92" w14:paraId="3DAB9B64" w14:textId="1C128080">
      <w:pPr>
        <w:pStyle w:val="Default"/>
        <w:numPr>
          <w:ilvl w:val="0"/>
          <w:numId w:val="7"/>
        </w:numPr>
        <w:spacing w:after="37"/>
        <w:jc w:val="both"/>
        <w:rPr>
          <w:color w:val="auto"/>
        </w:rPr>
      </w:pPr>
      <w:r w:rsidRPr="4FCFB4FA">
        <w:rPr>
          <w:rFonts w:eastAsia="Calibri" w:asciiTheme="minorHAnsi" w:hAnsiTheme="minorHAnsi"/>
          <w:color w:val="auto"/>
        </w:rPr>
        <w:t xml:space="preserve">Staff are to carry out </w:t>
      </w:r>
      <w:proofErr w:type="spellStart"/>
      <w:r w:rsidRPr="4FCFB4FA">
        <w:rPr>
          <w:rFonts w:eastAsia="Calibri" w:asciiTheme="minorHAnsi" w:hAnsiTheme="minorHAnsi"/>
          <w:color w:val="auto"/>
        </w:rPr>
        <w:t>SaferNEL</w:t>
      </w:r>
      <w:proofErr w:type="spellEnd"/>
      <w:r w:rsidRPr="4FCFB4FA">
        <w:rPr>
          <w:rFonts w:eastAsia="Calibri" w:asciiTheme="minorHAnsi" w:hAnsiTheme="minorHAnsi"/>
          <w:color w:val="auto"/>
        </w:rPr>
        <w:t xml:space="preserve"> training/ refreshers monthly /termly.</w:t>
      </w:r>
    </w:p>
    <w:p w:rsidRPr="008319D3" w:rsidR="00AF3CE5" w:rsidP="008319D3" w:rsidRDefault="00AF3CE5" w14:paraId="308278F7" w14:textId="77777777">
      <w:pPr>
        <w:pStyle w:val="Default"/>
        <w:spacing w:after="37"/>
        <w:jc w:val="both"/>
        <w:rPr>
          <w:rFonts w:asciiTheme="minorHAnsi" w:hAnsiTheme="minorHAnsi"/>
          <w:color w:val="auto"/>
        </w:rPr>
      </w:pPr>
    </w:p>
    <w:p w:rsidRPr="008319D3" w:rsidR="00AF3CE5" w:rsidP="4FCFB4FA" w:rsidRDefault="415B6B40" w14:paraId="186767CA" w14:textId="337B2839">
      <w:pPr>
        <w:pStyle w:val="Default"/>
        <w:numPr>
          <w:ilvl w:val="0"/>
          <w:numId w:val="7"/>
        </w:numPr>
        <w:spacing w:after="37"/>
        <w:jc w:val="both"/>
        <w:rPr>
          <w:rFonts w:asciiTheme="minorHAnsi" w:hAnsiTheme="minorHAnsi"/>
          <w:color w:val="auto"/>
        </w:rPr>
      </w:pPr>
      <w:r w:rsidRPr="4FCFB4FA">
        <w:rPr>
          <w:rFonts w:asciiTheme="minorHAnsi" w:hAnsiTheme="minorHAnsi"/>
          <w:color w:val="auto"/>
        </w:rPr>
        <w:lastRenderedPageBreak/>
        <w:t xml:space="preserve">All staff </w:t>
      </w:r>
      <w:r w:rsidRPr="4FCFB4FA" w:rsidR="00035FA5">
        <w:rPr>
          <w:rFonts w:asciiTheme="minorHAnsi" w:hAnsiTheme="minorHAnsi"/>
          <w:color w:val="auto"/>
        </w:rPr>
        <w:t>are aware</w:t>
      </w:r>
      <w:r w:rsidRPr="4FCFB4FA">
        <w:rPr>
          <w:rFonts w:asciiTheme="minorHAnsi" w:hAnsiTheme="minorHAnsi"/>
          <w:color w:val="auto"/>
        </w:rPr>
        <w:t xml:space="preserve"> of possible indicators of child abuse and the procedures for recording and reporting, through staff training both internal and external through our induction processes both corporate and departmental.</w:t>
      </w:r>
      <w:r w:rsidR="00EF400E">
        <w:rPr>
          <w:rFonts w:asciiTheme="minorHAnsi" w:hAnsiTheme="minorHAnsi"/>
          <w:color w:val="auto"/>
        </w:rPr>
        <w:t xml:space="preserve"> </w:t>
      </w:r>
      <w:r w:rsidR="00F23936">
        <w:rPr>
          <w:rFonts w:asciiTheme="minorHAnsi" w:hAnsiTheme="minorHAnsi"/>
          <w:color w:val="auto"/>
        </w:rPr>
        <w:t>Various</w:t>
      </w:r>
      <w:r w:rsidR="0096691B">
        <w:rPr>
          <w:rFonts w:asciiTheme="minorHAnsi" w:hAnsiTheme="minorHAnsi"/>
          <w:color w:val="auto"/>
        </w:rPr>
        <w:t xml:space="preserve"> safeguarding questions are within our Ofsted questions which </w:t>
      </w:r>
      <w:r w:rsidR="00F23936">
        <w:rPr>
          <w:rFonts w:asciiTheme="minorHAnsi" w:hAnsiTheme="minorHAnsi"/>
          <w:color w:val="auto"/>
        </w:rPr>
        <w:t>are discussed within staff’s 1:1’s.</w:t>
      </w:r>
    </w:p>
    <w:p w:rsidRPr="008319D3" w:rsidR="000C4C35" w:rsidP="008319D3" w:rsidRDefault="000C4C35" w14:paraId="42F9EE94" w14:textId="77777777">
      <w:pPr>
        <w:pStyle w:val="Default"/>
        <w:spacing w:after="37"/>
        <w:jc w:val="both"/>
        <w:rPr>
          <w:rFonts w:asciiTheme="minorHAnsi" w:hAnsiTheme="minorHAnsi"/>
          <w:color w:val="auto"/>
        </w:rPr>
      </w:pPr>
    </w:p>
    <w:p w:rsidRPr="008319D3" w:rsidR="00AF3CE5" w:rsidP="4FCFB4FA" w:rsidRDefault="415B6B40" w14:paraId="09426B40" w14:textId="3DE80720">
      <w:pPr>
        <w:pStyle w:val="Default"/>
        <w:numPr>
          <w:ilvl w:val="0"/>
          <w:numId w:val="7"/>
        </w:numPr>
        <w:spacing w:after="37"/>
        <w:jc w:val="both"/>
        <w:rPr>
          <w:rFonts w:asciiTheme="minorHAnsi" w:hAnsiTheme="minorHAnsi"/>
          <w:color w:val="auto"/>
        </w:rPr>
      </w:pPr>
      <w:r w:rsidRPr="4FCFB4FA">
        <w:rPr>
          <w:rFonts w:asciiTheme="minorHAnsi" w:hAnsiTheme="minorHAnsi"/>
          <w:color w:val="auto"/>
        </w:rPr>
        <w:t xml:space="preserve">We work within the guidelines set out by </w:t>
      </w:r>
      <w:proofErr w:type="spellStart"/>
      <w:r w:rsidRPr="4FCFB4FA" w:rsidR="64D0AD57">
        <w:rPr>
          <w:rFonts w:asciiTheme="minorHAnsi" w:hAnsiTheme="minorHAnsi"/>
          <w:color w:val="auto"/>
        </w:rPr>
        <w:t>SaferNEL</w:t>
      </w:r>
      <w:proofErr w:type="spellEnd"/>
      <w:r w:rsidRPr="4FCFB4FA" w:rsidR="64D0AD57">
        <w:rPr>
          <w:rFonts w:asciiTheme="minorHAnsi" w:hAnsiTheme="minorHAnsi"/>
          <w:color w:val="auto"/>
        </w:rPr>
        <w:t xml:space="preserve"> </w:t>
      </w:r>
      <w:r w:rsidRPr="4FCFB4FA">
        <w:rPr>
          <w:rFonts w:asciiTheme="minorHAnsi" w:hAnsiTheme="minorHAnsi"/>
          <w:color w:val="auto"/>
        </w:rPr>
        <w:t>which are underpinned by the statutory document entitled ‘Working Together to Safeguard Children’ and ‘Keeping Children safe in education</w:t>
      </w:r>
      <w:r w:rsidR="004A6F6E">
        <w:rPr>
          <w:rFonts w:asciiTheme="minorHAnsi" w:hAnsiTheme="minorHAnsi"/>
          <w:color w:val="auto"/>
        </w:rPr>
        <w:t>’</w:t>
      </w:r>
      <w:r w:rsidRPr="4FCFB4FA">
        <w:rPr>
          <w:rFonts w:asciiTheme="minorHAnsi" w:hAnsiTheme="minorHAnsi"/>
          <w:color w:val="auto"/>
        </w:rPr>
        <w:t xml:space="preserve">, </w:t>
      </w:r>
      <w:r w:rsidRPr="4FCFB4FA" w:rsidR="0B65B085">
        <w:rPr>
          <w:rFonts w:asciiTheme="minorHAnsi" w:hAnsiTheme="minorHAnsi"/>
          <w:color w:val="auto"/>
        </w:rPr>
        <w:t>Please</w:t>
      </w:r>
      <w:r w:rsidRPr="4FCFB4FA">
        <w:rPr>
          <w:rFonts w:asciiTheme="minorHAnsi" w:hAnsiTheme="minorHAnsi"/>
          <w:color w:val="auto"/>
        </w:rPr>
        <w:t xml:space="preserve"> </w:t>
      </w:r>
      <w:r w:rsidRPr="4FCFB4FA" w:rsidR="0B65B085">
        <w:rPr>
          <w:rFonts w:asciiTheme="minorHAnsi" w:hAnsiTheme="minorHAnsi"/>
          <w:color w:val="auto"/>
        </w:rPr>
        <w:t xml:space="preserve">find these documents at: </w:t>
      </w:r>
      <w:hyperlink r:id="rId11">
        <w:r w:rsidRPr="4FCFB4FA" w:rsidR="0B65B085">
          <w:rPr>
            <w:rStyle w:val="Hyperlink"/>
            <w:rFonts w:asciiTheme="minorHAnsi" w:hAnsiTheme="minorHAnsi"/>
          </w:rPr>
          <w:t>www.gov.uk/government/publications</w:t>
        </w:r>
      </w:hyperlink>
      <w:r w:rsidR="004825AE">
        <w:rPr>
          <w:rFonts w:asciiTheme="minorHAnsi" w:hAnsiTheme="minorHAnsi"/>
          <w:color w:val="auto"/>
        </w:rPr>
        <w:t>.</w:t>
      </w:r>
    </w:p>
    <w:p w:rsidR="4FCFB4FA" w:rsidP="4FCFB4FA" w:rsidRDefault="4FCFB4FA" w14:paraId="5332C8F8" w14:textId="3A1F5A3F">
      <w:pPr>
        <w:pStyle w:val="Default"/>
        <w:spacing w:after="37"/>
        <w:ind w:left="720"/>
        <w:jc w:val="both"/>
        <w:rPr>
          <w:rFonts w:eastAsia="Calibri"/>
          <w:color w:val="000000" w:themeColor="text1"/>
        </w:rPr>
      </w:pPr>
    </w:p>
    <w:p w:rsidR="50712C1A" w:rsidP="4FCFB4FA" w:rsidRDefault="50712C1A" w14:paraId="2C0AC5A5" w14:textId="09662454">
      <w:pPr>
        <w:pStyle w:val="Default"/>
        <w:numPr>
          <w:ilvl w:val="0"/>
          <w:numId w:val="7"/>
        </w:numPr>
        <w:spacing w:after="37"/>
        <w:jc w:val="both"/>
        <w:rPr>
          <w:rFonts w:asciiTheme="minorHAnsi" w:hAnsiTheme="minorHAnsi" w:eastAsiaTheme="minorEastAsia" w:cstheme="minorBidi"/>
          <w:color w:val="auto"/>
        </w:rPr>
      </w:pPr>
      <w:r w:rsidRPr="4FCFB4FA">
        <w:rPr>
          <w:rFonts w:eastAsia="Calibri" w:asciiTheme="minorHAnsi" w:hAnsiTheme="minorHAnsi"/>
          <w:color w:val="auto"/>
        </w:rPr>
        <w:t>We work within the guidelines of North</w:t>
      </w:r>
      <w:r w:rsidRPr="4FCFB4FA" w:rsidR="664CEBC9">
        <w:rPr>
          <w:rFonts w:eastAsia="Calibri" w:asciiTheme="minorHAnsi" w:hAnsiTheme="minorHAnsi"/>
          <w:color w:val="auto"/>
        </w:rPr>
        <w:t xml:space="preserve"> </w:t>
      </w:r>
      <w:r w:rsidRPr="4FCFB4FA" w:rsidR="29E13A71">
        <w:rPr>
          <w:rFonts w:eastAsia="Calibri" w:asciiTheme="minorHAnsi" w:hAnsiTheme="minorHAnsi"/>
          <w:color w:val="auto"/>
        </w:rPr>
        <w:t>East</w:t>
      </w:r>
      <w:r w:rsidRPr="4FCFB4FA">
        <w:rPr>
          <w:rFonts w:eastAsia="Calibri" w:asciiTheme="minorHAnsi" w:hAnsiTheme="minorHAnsi"/>
          <w:color w:val="auto"/>
        </w:rPr>
        <w:t xml:space="preserve"> </w:t>
      </w:r>
      <w:r w:rsidRPr="4FCFB4FA" w:rsidR="5991F93B">
        <w:rPr>
          <w:rFonts w:eastAsia="Calibri" w:asciiTheme="minorHAnsi" w:hAnsiTheme="minorHAnsi"/>
          <w:color w:val="auto"/>
        </w:rPr>
        <w:t>Lincolnshire</w:t>
      </w:r>
      <w:r w:rsidRPr="4FCFB4FA">
        <w:rPr>
          <w:rFonts w:eastAsia="Calibri" w:asciiTheme="minorHAnsi" w:hAnsiTheme="minorHAnsi"/>
          <w:color w:val="auto"/>
        </w:rPr>
        <w:t xml:space="preserve"> Safeguarding Children Partnership Threshold of Need </w:t>
      </w:r>
      <w:r w:rsidRPr="4FCFB4FA" w:rsidR="27445964">
        <w:rPr>
          <w:rFonts w:eastAsia="Calibri" w:asciiTheme="minorHAnsi" w:hAnsiTheme="minorHAnsi"/>
          <w:color w:val="auto"/>
        </w:rPr>
        <w:t>Guidance</w:t>
      </w:r>
      <w:r w:rsidRPr="4FCFB4FA">
        <w:rPr>
          <w:rFonts w:eastAsia="Calibri" w:asciiTheme="minorHAnsi" w:hAnsiTheme="minorHAnsi"/>
          <w:color w:val="auto"/>
        </w:rPr>
        <w:t xml:space="preserve">  and North Eas</w:t>
      </w:r>
      <w:r w:rsidRPr="4FCFB4FA" w:rsidR="71A2EBA3">
        <w:rPr>
          <w:rFonts w:eastAsia="Calibri" w:asciiTheme="minorHAnsi" w:hAnsiTheme="minorHAnsi"/>
          <w:color w:val="auto"/>
        </w:rPr>
        <w:t xml:space="preserve">t Lincolnshire Prevention and Early Help Strategy </w:t>
      </w:r>
      <w:hyperlink w:history="1" r:id="rId12">
        <w:proofErr w:type="spellStart"/>
        <w:r w:rsidRPr="004A6F6E" w:rsidR="004A6F6E">
          <w:rPr>
            <w:rFonts w:asciiTheme="minorHAnsi" w:hAnsiTheme="minorHAnsi" w:cstheme="minorBidi"/>
            <w:color w:val="0000FF"/>
            <w:sz w:val="22"/>
            <w:szCs w:val="22"/>
            <w:u w:val="single"/>
          </w:rPr>
          <w:t>SaferNEL</w:t>
        </w:r>
        <w:proofErr w:type="spellEnd"/>
        <w:r w:rsidRPr="004A6F6E" w:rsidR="004A6F6E">
          <w:rPr>
            <w:rFonts w:asciiTheme="minorHAnsi" w:hAnsiTheme="minorHAnsi" w:cstheme="minorBidi"/>
            <w:color w:val="0000FF"/>
            <w:sz w:val="22"/>
            <w:szCs w:val="22"/>
            <w:u w:val="single"/>
          </w:rPr>
          <w:t xml:space="preserve"> | Prevention and early help - </w:t>
        </w:r>
        <w:proofErr w:type="spellStart"/>
        <w:r w:rsidRPr="004A6F6E" w:rsidR="004A6F6E">
          <w:rPr>
            <w:rFonts w:asciiTheme="minorHAnsi" w:hAnsiTheme="minorHAnsi" w:cstheme="minorBidi"/>
            <w:color w:val="0000FF"/>
            <w:sz w:val="22"/>
            <w:szCs w:val="22"/>
            <w:u w:val="single"/>
          </w:rPr>
          <w:t>SaferNEL</w:t>
        </w:r>
        <w:proofErr w:type="spellEnd"/>
      </w:hyperlink>
      <w:r w:rsidR="004825AE">
        <w:rPr>
          <w:rFonts w:asciiTheme="minorHAnsi" w:hAnsiTheme="minorHAnsi" w:cstheme="minorBidi"/>
          <w:color w:val="0000FF"/>
          <w:sz w:val="22"/>
          <w:szCs w:val="22"/>
          <w:u w:val="single"/>
        </w:rPr>
        <w:t>.</w:t>
      </w:r>
    </w:p>
    <w:p w:rsidR="4FCFB4FA" w:rsidP="4FCFB4FA" w:rsidRDefault="4FCFB4FA" w14:paraId="79888171" w14:textId="507A8230">
      <w:pPr>
        <w:pStyle w:val="Default"/>
        <w:spacing w:after="37"/>
        <w:ind w:left="720"/>
        <w:jc w:val="both"/>
        <w:rPr>
          <w:rFonts w:eastAsia="Calibri"/>
          <w:color w:val="000000" w:themeColor="text1"/>
        </w:rPr>
      </w:pPr>
    </w:p>
    <w:p w:rsidR="47546019" w:rsidP="4FCFB4FA" w:rsidRDefault="47546019" w14:paraId="0395186F" w14:textId="33207F67">
      <w:pPr>
        <w:pStyle w:val="Default"/>
        <w:numPr>
          <w:ilvl w:val="0"/>
          <w:numId w:val="7"/>
        </w:numPr>
        <w:spacing w:after="37"/>
        <w:jc w:val="both"/>
        <w:rPr>
          <w:rFonts w:asciiTheme="minorHAnsi" w:hAnsiTheme="minorHAnsi" w:eastAsiaTheme="minorEastAsia" w:cstheme="minorBidi"/>
          <w:color w:val="000000" w:themeColor="text1"/>
        </w:rPr>
      </w:pPr>
      <w:r w:rsidRPr="4FCFB4FA">
        <w:rPr>
          <w:rFonts w:eastAsia="Calibri" w:asciiTheme="minorHAnsi" w:hAnsiTheme="minorHAnsi"/>
          <w:color w:val="auto"/>
        </w:rPr>
        <w:t xml:space="preserve">We will also use all relevant tools and publications as set out on the </w:t>
      </w:r>
      <w:proofErr w:type="spellStart"/>
      <w:r w:rsidRPr="4FCFB4FA">
        <w:rPr>
          <w:rFonts w:eastAsia="Calibri" w:asciiTheme="minorHAnsi" w:hAnsiTheme="minorHAnsi"/>
          <w:color w:val="auto"/>
        </w:rPr>
        <w:t>SaferNEL</w:t>
      </w:r>
      <w:proofErr w:type="spellEnd"/>
      <w:r w:rsidRPr="4FCFB4FA">
        <w:rPr>
          <w:rFonts w:eastAsia="Calibri" w:asciiTheme="minorHAnsi" w:hAnsiTheme="minorHAnsi"/>
          <w:color w:val="auto"/>
        </w:rPr>
        <w:t xml:space="preserve"> website.</w:t>
      </w:r>
    </w:p>
    <w:p w:rsidRPr="008319D3" w:rsidR="008319D3" w:rsidP="008319D3" w:rsidRDefault="008319D3" w14:paraId="541934AA" w14:textId="77777777">
      <w:pPr>
        <w:pStyle w:val="Default"/>
        <w:spacing w:after="37"/>
        <w:jc w:val="both"/>
        <w:rPr>
          <w:rFonts w:asciiTheme="minorHAnsi" w:hAnsiTheme="minorHAnsi"/>
          <w:color w:val="auto"/>
        </w:rPr>
      </w:pPr>
    </w:p>
    <w:p w:rsidR="008319D3" w:rsidP="4FCFB4FA" w:rsidRDefault="008319D3" w14:paraId="6606435C" w14:textId="48F2DE71">
      <w:pPr>
        <w:pStyle w:val="Default"/>
        <w:numPr>
          <w:ilvl w:val="0"/>
          <w:numId w:val="7"/>
        </w:numPr>
        <w:spacing w:after="37"/>
        <w:jc w:val="both"/>
        <w:rPr>
          <w:rFonts w:asciiTheme="minorHAnsi" w:hAnsiTheme="minorHAnsi"/>
          <w:color w:val="auto"/>
        </w:rPr>
      </w:pPr>
      <w:r w:rsidRPr="4FCFB4FA">
        <w:rPr>
          <w:rFonts w:asciiTheme="minorHAnsi" w:hAnsiTheme="minorHAnsi"/>
          <w:color w:val="auto"/>
        </w:rPr>
        <w:t xml:space="preserve">The staff will be made aware of the importance of recognising and reporting inappropriate behaviour displayed by other members of staff, or any other person working with the children. For example, inappropriate sexual comments: excessive one to one attention beyond the requirements of their usual role and responsibilities: or inappropriate sharing of images (see whistle blowing policy) through staff training, both internal and external. </w:t>
      </w:r>
    </w:p>
    <w:p w:rsidR="00EA4CB0" w:rsidP="00EA4CB0" w:rsidRDefault="00EA4CB0" w14:paraId="1A746DE7" w14:textId="77777777">
      <w:pPr>
        <w:pStyle w:val="ListParagraph"/>
      </w:pPr>
    </w:p>
    <w:p w:rsidRPr="002D224B" w:rsidR="00EA4CB0" w:rsidP="00EA4CB0" w:rsidRDefault="00EA4CB0" w14:paraId="7FA900F2" w14:textId="77777777">
      <w:pPr>
        <w:pStyle w:val="Default"/>
        <w:numPr>
          <w:ilvl w:val="0"/>
          <w:numId w:val="7"/>
        </w:numPr>
        <w:spacing w:after="37"/>
        <w:jc w:val="both"/>
        <w:rPr>
          <w:rFonts w:asciiTheme="minorHAnsi" w:hAnsiTheme="minorHAnsi"/>
          <w:color w:val="FF0000"/>
        </w:rPr>
      </w:pPr>
      <w:r w:rsidRPr="002D224B">
        <w:rPr>
          <w:rFonts w:asciiTheme="minorHAnsi" w:hAnsiTheme="minorHAnsi"/>
          <w:color w:val="auto"/>
        </w:rPr>
        <w:t xml:space="preserve">There is emphasis placed within setting to encourage good oral health. </w:t>
      </w:r>
      <w:r>
        <w:rPr>
          <w:rFonts w:asciiTheme="minorHAnsi" w:hAnsiTheme="minorHAnsi"/>
          <w:color w:val="auto"/>
        </w:rPr>
        <w:t>Little Stars Day Nursery can provide essential support for oral health by:</w:t>
      </w:r>
    </w:p>
    <w:p w:rsidRPr="002D224B" w:rsidR="00EA4CB0" w:rsidP="00EA4CB0" w:rsidRDefault="00EA4CB0" w14:paraId="11962F70" w14:textId="7D58992F">
      <w:pPr>
        <w:pStyle w:val="ListParagraph"/>
        <w:numPr>
          <w:ilvl w:val="0"/>
          <w:numId w:val="15"/>
        </w:numPr>
      </w:pPr>
      <w:r w:rsidRPr="002D224B">
        <w:t>Having healthy eating policies in place</w:t>
      </w:r>
      <w:r w:rsidR="004A6F6E">
        <w:t>.</w:t>
      </w:r>
    </w:p>
    <w:p w:rsidR="00EA4CB0" w:rsidP="00EA4CB0" w:rsidRDefault="00EA4CB0" w14:paraId="49A6A857" w14:textId="4A50C539">
      <w:pPr>
        <w:pStyle w:val="ListParagraph"/>
        <w:numPr>
          <w:ilvl w:val="0"/>
          <w:numId w:val="15"/>
        </w:numPr>
      </w:pPr>
      <w:r w:rsidRPr="002D224B">
        <w:t>Providing oral health training for managers and the workforce</w:t>
      </w:r>
      <w:r w:rsidR="006E0EB3">
        <w:t>.</w:t>
      </w:r>
    </w:p>
    <w:p w:rsidRPr="008319D3" w:rsidR="001F37EB" w:rsidP="001F37EB" w:rsidRDefault="001F37EB" w14:paraId="195305F4" w14:textId="77777777">
      <w:pPr>
        <w:pStyle w:val="Default"/>
        <w:spacing w:after="37"/>
        <w:jc w:val="both"/>
        <w:rPr>
          <w:rFonts w:asciiTheme="minorHAnsi" w:hAnsiTheme="minorHAnsi"/>
          <w:color w:val="auto"/>
        </w:rPr>
      </w:pPr>
    </w:p>
    <w:p w:rsidRPr="008319D3" w:rsidR="008319D3" w:rsidP="4FCFB4FA" w:rsidRDefault="434E4C20" w14:paraId="34A4096C" w14:textId="3B6FC303">
      <w:pPr>
        <w:pStyle w:val="Default"/>
        <w:numPr>
          <w:ilvl w:val="0"/>
          <w:numId w:val="7"/>
        </w:numPr>
        <w:spacing w:after="37"/>
        <w:jc w:val="both"/>
        <w:rPr>
          <w:rFonts w:asciiTheme="minorHAnsi" w:hAnsiTheme="minorHAnsi" w:eastAsiaTheme="minorEastAsia" w:cstheme="minorBidi"/>
          <w:color w:val="auto"/>
        </w:rPr>
      </w:pPr>
      <w:r w:rsidRPr="4FCFB4FA">
        <w:rPr>
          <w:rFonts w:asciiTheme="minorHAnsi" w:hAnsiTheme="minorHAnsi"/>
          <w:color w:val="auto"/>
        </w:rPr>
        <w:t xml:space="preserve">If staff identify any concerns, they complete a </w:t>
      </w:r>
      <w:r w:rsidRPr="4FCFB4FA" w:rsidR="001424CE">
        <w:rPr>
          <w:rFonts w:asciiTheme="minorHAnsi" w:hAnsiTheme="minorHAnsi"/>
          <w:color w:val="auto"/>
        </w:rPr>
        <w:t>safeguarding concern</w:t>
      </w:r>
      <w:r w:rsidRPr="4FCFB4FA">
        <w:rPr>
          <w:rFonts w:asciiTheme="minorHAnsi" w:hAnsiTheme="minorHAnsi"/>
          <w:color w:val="auto"/>
        </w:rPr>
        <w:t xml:space="preserve"> record and will seek a </w:t>
      </w:r>
      <w:r w:rsidR="00407ECB">
        <w:rPr>
          <w:rFonts w:asciiTheme="minorHAnsi" w:hAnsiTheme="minorHAnsi"/>
          <w:color w:val="auto"/>
        </w:rPr>
        <w:t>DSL</w:t>
      </w:r>
      <w:r w:rsidRPr="4FCFB4FA">
        <w:rPr>
          <w:rFonts w:asciiTheme="minorHAnsi" w:hAnsiTheme="minorHAnsi"/>
          <w:color w:val="auto"/>
        </w:rPr>
        <w:t xml:space="preserve"> signature. </w:t>
      </w:r>
    </w:p>
    <w:p w:rsidR="4FCFB4FA" w:rsidP="4FCFB4FA" w:rsidRDefault="4FCFB4FA" w14:paraId="18E8FB24" w14:textId="208AB817">
      <w:pPr>
        <w:pStyle w:val="Default"/>
        <w:spacing w:after="37"/>
        <w:ind w:left="720"/>
        <w:jc w:val="both"/>
        <w:rPr>
          <w:rFonts w:eastAsia="Calibri"/>
          <w:color w:val="000000" w:themeColor="text1"/>
        </w:rPr>
      </w:pPr>
    </w:p>
    <w:p w:rsidR="60C171C8" w:rsidP="4FCFB4FA" w:rsidRDefault="60C171C8" w14:paraId="5D56EA94" w14:textId="548CF651">
      <w:pPr>
        <w:pStyle w:val="Default"/>
        <w:numPr>
          <w:ilvl w:val="0"/>
          <w:numId w:val="7"/>
        </w:numPr>
        <w:spacing w:after="37"/>
        <w:jc w:val="both"/>
        <w:rPr>
          <w:rFonts w:asciiTheme="minorHAnsi" w:hAnsiTheme="minorHAnsi" w:eastAsiaTheme="minorEastAsia" w:cstheme="minorBidi"/>
          <w:color w:val="auto"/>
        </w:rPr>
      </w:pPr>
      <w:r w:rsidRPr="4FCFB4FA">
        <w:rPr>
          <w:rFonts w:eastAsia="Calibri" w:asciiTheme="minorHAnsi" w:hAnsiTheme="minorHAnsi"/>
          <w:color w:val="auto"/>
        </w:rPr>
        <w:t>All staff are aware of the need to complete a conversation record for any conversations that take place between professionals /parents</w:t>
      </w:r>
      <w:r w:rsidR="001308C1">
        <w:rPr>
          <w:rFonts w:eastAsia="Calibri" w:asciiTheme="minorHAnsi" w:hAnsiTheme="minorHAnsi"/>
          <w:color w:val="auto"/>
        </w:rPr>
        <w:t>/carers/families</w:t>
      </w:r>
      <w:r w:rsidRPr="4FCFB4FA">
        <w:rPr>
          <w:rFonts w:eastAsia="Calibri" w:asciiTheme="minorHAnsi" w:hAnsiTheme="minorHAnsi"/>
          <w:color w:val="auto"/>
        </w:rPr>
        <w:t>.</w:t>
      </w:r>
    </w:p>
    <w:p w:rsidR="4FCFB4FA" w:rsidP="4FCFB4FA" w:rsidRDefault="4FCFB4FA" w14:paraId="0E77047F" w14:textId="2C20F23F">
      <w:pPr>
        <w:pStyle w:val="Default"/>
        <w:spacing w:after="37"/>
        <w:ind w:left="720"/>
        <w:jc w:val="both"/>
        <w:rPr>
          <w:rFonts w:eastAsia="Calibri"/>
          <w:color w:val="000000" w:themeColor="text1"/>
        </w:rPr>
      </w:pPr>
    </w:p>
    <w:p w:rsidRPr="008319D3" w:rsidR="008319D3" w:rsidP="4FCFB4FA" w:rsidRDefault="008319D3" w14:paraId="140A568B" w14:textId="77777777">
      <w:pPr>
        <w:pStyle w:val="Default"/>
        <w:numPr>
          <w:ilvl w:val="0"/>
          <w:numId w:val="7"/>
        </w:numPr>
        <w:spacing w:after="37"/>
        <w:jc w:val="both"/>
        <w:rPr>
          <w:rFonts w:asciiTheme="minorHAnsi" w:hAnsiTheme="minorHAnsi"/>
          <w:color w:val="auto"/>
        </w:rPr>
      </w:pPr>
      <w:r w:rsidRPr="4FCFB4FA">
        <w:rPr>
          <w:rFonts w:asciiTheme="minorHAnsi" w:hAnsiTheme="minorHAnsi"/>
          <w:color w:val="auto"/>
        </w:rPr>
        <w:t xml:space="preserve">The setting provides a safe environment in which children feel valued, can learn and develop, feel secure and are encouraged to talk and be listened to. </w:t>
      </w:r>
    </w:p>
    <w:p w:rsidRPr="008319D3" w:rsidR="008319D3" w:rsidP="008319D3" w:rsidRDefault="008319D3" w14:paraId="6BA6D1F5" w14:textId="77777777">
      <w:pPr>
        <w:pStyle w:val="Default"/>
        <w:spacing w:after="37"/>
        <w:jc w:val="both"/>
        <w:rPr>
          <w:rFonts w:asciiTheme="minorHAnsi" w:hAnsiTheme="minorHAnsi"/>
          <w:color w:val="auto"/>
        </w:rPr>
      </w:pPr>
    </w:p>
    <w:p w:rsidRPr="008319D3" w:rsidR="008319D3" w:rsidP="4FCFB4FA" w:rsidRDefault="415B6B40" w14:paraId="79D19E6F" w14:textId="49DCDE90">
      <w:pPr>
        <w:pStyle w:val="Default"/>
        <w:numPr>
          <w:ilvl w:val="0"/>
          <w:numId w:val="7"/>
        </w:numPr>
        <w:spacing w:after="37"/>
        <w:jc w:val="both"/>
        <w:rPr>
          <w:rFonts w:asciiTheme="minorHAnsi" w:hAnsiTheme="minorHAnsi"/>
          <w:color w:val="auto"/>
        </w:rPr>
      </w:pPr>
      <w:r w:rsidRPr="4FCFB4FA">
        <w:rPr>
          <w:rFonts w:asciiTheme="minorHAnsi" w:hAnsiTheme="minorHAnsi"/>
          <w:color w:val="auto"/>
        </w:rPr>
        <w:t xml:space="preserve">The manager/deputy carries out monthly overviews of nursery accident sheets. These will be analysed to see if any further action needs taking in relation to safeguarding these are also discussed /reviewed at our health and </w:t>
      </w:r>
      <w:r w:rsidRPr="4FCFB4FA">
        <w:rPr>
          <w:rFonts w:asciiTheme="minorHAnsi" w:hAnsiTheme="minorHAnsi"/>
          <w:color w:val="auto"/>
        </w:rPr>
        <w:lastRenderedPageBreak/>
        <w:t>safety committees and safeguarding</w:t>
      </w:r>
      <w:r w:rsidR="002E2D3B">
        <w:rPr>
          <w:rFonts w:asciiTheme="minorHAnsi" w:hAnsiTheme="minorHAnsi"/>
          <w:color w:val="auto"/>
        </w:rPr>
        <w:t>/ SEDI</w:t>
      </w:r>
      <w:r w:rsidRPr="4FCFB4FA">
        <w:rPr>
          <w:rFonts w:asciiTheme="minorHAnsi" w:hAnsiTheme="minorHAnsi"/>
          <w:color w:val="auto"/>
        </w:rPr>
        <w:t xml:space="preserve"> committees of which a manager attends.</w:t>
      </w:r>
    </w:p>
    <w:p w:rsidRPr="008319D3" w:rsidR="008319D3" w:rsidP="415B6B40" w:rsidRDefault="008319D3" w14:paraId="79B80108" w14:textId="77777777">
      <w:pPr>
        <w:pStyle w:val="Default"/>
        <w:spacing w:after="37"/>
        <w:jc w:val="both"/>
        <w:rPr>
          <w:rFonts w:asciiTheme="minorHAnsi" w:hAnsiTheme="minorHAnsi"/>
          <w:color w:val="auto"/>
        </w:rPr>
      </w:pPr>
    </w:p>
    <w:p w:rsidRPr="008319D3" w:rsidR="008319D3" w:rsidP="415B6B40" w:rsidRDefault="008319D3" w14:paraId="230C81B9" w14:textId="77777777">
      <w:pPr>
        <w:pStyle w:val="Default"/>
        <w:spacing w:after="37"/>
        <w:jc w:val="both"/>
        <w:rPr>
          <w:rFonts w:asciiTheme="minorHAnsi" w:hAnsiTheme="minorHAnsi"/>
          <w:color w:val="auto"/>
        </w:rPr>
      </w:pPr>
    </w:p>
    <w:p w:rsidRPr="008319D3" w:rsidR="008319D3" w:rsidP="4FCFB4FA" w:rsidRDefault="415B6B40" w14:paraId="31D96CC0" w14:textId="34EDD197">
      <w:pPr>
        <w:pStyle w:val="Default"/>
        <w:numPr>
          <w:ilvl w:val="0"/>
          <w:numId w:val="7"/>
        </w:numPr>
        <w:spacing w:after="37"/>
        <w:jc w:val="both"/>
        <w:rPr>
          <w:rFonts w:asciiTheme="minorHAnsi" w:hAnsiTheme="minorHAnsi"/>
          <w:color w:val="auto"/>
        </w:rPr>
      </w:pPr>
      <w:r w:rsidRPr="4FCFB4FA">
        <w:rPr>
          <w:rFonts w:asciiTheme="minorHAnsi" w:hAnsiTheme="minorHAnsi"/>
          <w:color w:val="auto"/>
        </w:rPr>
        <w:t>The lead practitioner will provide support, advice, and guidance to any other staff on an on-going basis, and on any specific safeguarding issues as required. Please see Safeguarding leads which are clearly detailed at the end of this procedure.</w:t>
      </w:r>
    </w:p>
    <w:p w:rsidRPr="008319D3" w:rsidR="008319D3" w:rsidP="008319D3" w:rsidRDefault="008319D3" w14:paraId="7D2DD3B8" w14:textId="77777777">
      <w:pPr>
        <w:pStyle w:val="Default"/>
        <w:spacing w:after="37"/>
        <w:jc w:val="both"/>
        <w:rPr>
          <w:rFonts w:asciiTheme="minorHAnsi" w:hAnsiTheme="minorHAnsi"/>
          <w:color w:val="auto"/>
        </w:rPr>
      </w:pPr>
    </w:p>
    <w:p w:rsidRPr="008319D3" w:rsidR="008319D3" w:rsidP="4FCFB4FA" w:rsidRDefault="008319D3" w14:paraId="62202F1B" w14:textId="77777777">
      <w:pPr>
        <w:pStyle w:val="Default"/>
        <w:numPr>
          <w:ilvl w:val="0"/>
          <w:numId w:val="7"/>
        </w:numPr>
        <w:jc w:val="both"/>
        <w:rPr>
          <w:rFonts w:asciiTheme="minorHAnsi" w:hAnsiTheme="minorHAnsi"/>
          <w:color w:val="auto"/>
        </w:rPr>
      </w:pPr>
      <w:r w:rsidRPr="4FCFB4FA">
        <w:rPr>
          <w:rFonts w:asciiTheme="minorHAnsi" w:hAnsiTheme="minorHAnsi"/>
          <w:color w:val="auto"/>
        </w:rPr>
        <w:t xml:space="preserve">The designated lead practitioner has accessed a level 2 taught course in safeguarding and will refresh this training every 3 years. </w:t>
      </w:r>
    </w:p>
    <w:p w:rsidRPr="008319D3" w:rsidR="008319D3" w:rsidP="008319D3" w:rsidRDefault="008319D3" w14:paraId="07BC02FE" w14:textId="77777777">
      <w:pPr>
        <w:pStyle w:val="Default"/>
        <w:jc w:val="both"/>
        <w:rPr>
          <w:rFonts w:asciiTheme="minorHAnsi" w:hAnsiTheme="minorHAnsi"/>
          <w:color w:val="auto"/>
        </w:rPr>
      </w:pPr>
    </w:p>
    <w:p w:rsidRPr="008319D3" w:rsidR="008319D3" w:rsidP="4FCFB4FA" w:rsidRDefault="008319D3" w14:paraId="52CB7821" w14:textId="38F5891C">
      <w:pPr>
        <w:pStyle w:val="Default"/>
        <w:numPr>
          <w:ilvl w:val="0"/>
          <w:numId w:val="7"/>
        </w:numPr>
        <w:spacing w:after="37"/>
        <w:jc w:val="both"/>
        <w:rPr>
          <w:rFonts w:asciiTheme="minorHAnsi" w:hAnsiTheme="minorHAnsi"/>
          <w:color w:val="auto"/>
        </w:rPr>
      </w:pPr>
      <w:r w:rsidRPr="4FCFB4FA">
        <w:rPr>
          <w:rFonts w:asciiTheme="minorHAnsi" w:hAnsiTheme="minorHAnsi"/>
          <w:color w:val="auto"/>
        </w:rPr>
        <w:t>Please refer to our ICT policy for safeguarding children with the use of I-pads</w:t>
      </w:r>
      <w:r w:rsidR="00460ACF">
        <w:rPr>
          <w:rFonts w:asciiTheme="minorHAnsi" w:hAnsiTheme="minorHAnsi"/>
          <w:color w:val="auto"/>
        </w:rPr>
        <w:t xml:space="preserve">, mobile phones I-watches </w:t>
      </w:r>
      <w:r w:rsidRPr="4FCFB4FA">
        <w:rPr>
          <w:rFonts w:asciiTheme="minorHAnsi" w:hAnsiTheme="minorHAnsi"/>
          <w:color w:val="auto"/>
        </w:rPr>
        <w:t xml:space="preserve">and </w:t>
      </w:r>
      <w:r w:rsidR="00460ACF">
        <w:rPr>
          <w:rFonts w:asciiTheme="minorHAnsi" w:hAnsiTheme="minorHAnsi"/>
          <w:color w:val="auto"/>
        </w:rPr>
        <w:t>online safety</w:t>
      </w:r>
      <w:r w:rsidRPr="4FCFB4FA">
        <w:rPr>
          <w:rFonts w:asciiTheme="minorHAnsi" w:hAnsiTheme="minorHAnsi"/>
          <w:color w:val="auto"/>
        </w:rPr>
        <w:t xml:space="preserve"> within the setting. </w:t>
      </w:r>
    </w:p>
    <w:p w:rsidRPr="008319D3" w:rsidR="008319D3" w:rsidP="008319D3" w:rsidRDefault="008319D3" w14:paraId="62CC6A1F" w14:textId="77777777">
      <w:pPr>
        <w:pStyle w:val="Default"/>
        <w:spacing w:after="37"/>
        <w:jc w:val="both"/>
        <w:rPr>
          <w:rFonts w:asciiTheme="minorHAnsi" w:hAnsiTheme="minorHAnsi"/>
          <w:color w:val="auto"/>
        </w:rPr>
      </w:pPr>
    </w:p>
    <w:p w:rsidRPr="001F37EB" w:rsidR="008319D3" w:rsidP="4FCFB4FA" w:rsidRDefault="415B6B40" w14:paraId="571002D3" w14:textId="7B8BE08D">
      <w:pPr>
        <w:pStyle w:val="Default"/>
        <w:numPr>
          <w:ilvl w:val="0"/>
          <w:numId w:val="7"/>
        </w:numPr>
        <w:spacing w:after="37"/>
        <w:jc w:val="both"/>
        <w:rPr>
          <w:rFonts w:asciiTheme="minorHAnsi" w:hAnsiTheme="minorHAnsi"/>
          <w:color w:val="auto"/>
        </w:rPr>
      </w:pPr>
      <w:r w:rsidRPr="4FCFB4FA">
        <w:rPr>
          <w:rFonts w:asciiTheme="minorHAnsi" w:hAnsiTheme="minorHAnsi"/>
          <w:color w:val="auto"/>
        </w:rPr>
        <w:t xml:space="preserve">The setting has a clear procedure that will be implemented when an allegation has been made against a member of staff. The settings disciplinary procedure will inform any action in the event of an allegation. As a registered provider we will inform Ofsted of any allegations of serious harm or abuse by any person living, working or looking after the children at the premises (whether the allegations relate to harm or abuse committed on the premises or elsewhere). Our </w:t>
      </w:r>
      <w:r w:rsidR="00A818BD">
        <w:rPr>
          <w:rFonts w:asciiTheme="minorHAnsi" w:hAnsiTheme="minorHAnsi"/>
          <w:color w:val="auto"/>
        </w:rPr>
        <w:t>People and Culture</w:t>
      </w:r>
      <w:r w:rsidRPr="4FCFB4FA">
        <w:rPr>
          <w:rFonts w:asciiTheme="minorHAnsi" w:hAnsiTheme="minorHAnsi"/>
          <w:color w:val="auto"/>
        </w:rPr>
        <w:t xml:space="preserve"> </w:t>
      </w:r>
      <w:r w:rsidR="00387E2F">
        <w:rPr>
          <w:rFonts w:asciiTheme="minorHAnsi" w:hAnsiTheme="minorHAnsi"/>
          <w:color w:val="auto"/>
        </w:rPr>
        <w:t>department</w:t>
      </w:r>
      <w:r w:rsidRPr="4FCFB4FA">
        <w:rPr>
          <w:rFonts w:asciiTheme="minorHAnsi" w:hAnsiTheme="minorHAnsi"/>
          <w:color w:val="auto"/>
        </w:rPr>
        <w:t xml:space="preserve"> will also be informed.</w:t>
      </w:r>
    </w:p>
    <w:p w:rsidRPr="008319D3" w:rsidR="008319D3" w:rsidP="008319D3" w:rsidRDefault="008319D3" w14:paraId="1C493125" w14:textId="77777777">
      <w:pPr>
        <w:pStyle w:val="Default"/>
        <w:spacing w:after="37"/>
        <w:jc w:val="both"/>
        <w:rPr>
          <w:rFonts w:asciiTheme="minorHAnsi" w:hAnsiTheme="minorHAnsi"/>
          <w:color w:val="auto"/>
        </w:rPr>
      </w:pPr>
    </w:p>
    <w:p w:rsidRPr="008319D3" w:rsidR="008319D3" w:rsidP="4FCFB4FA" w:rsidRDefault="008319D3" w14:paraId="3EEF1FC6" w14:textId="77777777">
      <w:pPr>
        <w:pStyle w:val="Default"/>
        <w:numPr>
          <w:ilvl w:val="0"/>
          <w:numId w:val="7"/>
        </w:numPr>
        <w:spacing w:after="37"/>
        <w:jc w:val="both"/>
        <w:rPr>
          <w:rFonts w:asciiTheme="minorHAnsi" w:hAnsiTheme="minorHAnsi"/>
          <w:color w:val="auto"/>
        </w:rPr>
      </w:pPr>
      <w:r w:rsidRPr="4FCFB4FA">
        <w:rPr>
          <w:rFonts w:asciiTheme="minorHAnsi" w:hAnsiTheme="minorHAnsi"/>
          <w:color w:val="auto"/>
        </w:rPr>
        <w:t xml:space="preserve">The setting will also notify Ofsted of the action taken in respect of the allegations. </w:t>
      </w:r>
    </w:p>
    <w:p w:rsidRPr="008319D3" w:rsidR="008319D3" w:rsidP="008319D3" w:rsidRDefault="008319D3" w14:paraId="76A2C5C5" w14:textId="77777777">
      <w:pPr>
        <w:pStyle w:val="Default"/>
        <w:spacing w:after="37"/>
        <w:jc w:val="both"/>
        <w:rPr>
          <w:rFonts w:asciiTheme="minorHAnsi" w:hAnsiTheme="minorHAnsi"/>
          <w:color w:val="auto"/>
        </w:rPr>
      </w:pPr>
    </w:p>
    <w:p w:rsidRPr="008319D3" w:rsidR="008319D3" w:rsidP="4FCFB4FA" w:rsidRDefault="008319D3" w14:paraId="5D8A0469" w14:textId="48F3C351">
      <w:pPr>
        <w:pStyle w:val="Default"/>
        <w:numPr>
          <w:ilvl w:val="0"/>
          <w:numId w:val="7"/>
        </w:numPr>
        <w:spacing w:after="37"/>
        <w:jc w:val="both"/>
        <w:rPr>
          <w:rFonts w:asciiTheme="minorHAnsi" w:hAnsiTheme="minorHAnsi"/>
          <w:color w:val="auto"/>
        </w:rPr>
      </w:pPr>
      <w:r w:rsidRPr="4FCFB4FA">
        <w:rPr>
          <w:rFonts w:asciiTheme="minorHAnsi" w:hAnsiTheme="minorHAnsi"/>
          <w:color w:val="auto"/>
        </w:rPr>
        <w:t xml:space="preserve">Where an allegation is </w:t>
      </w:r>
      <w:r w:rsidRPr="4FCFB4FA" w:rsidR="00587B78">
        <w:rPr>
          <w:rFonts w:asciiTheme="minorHAnsi" w:hAnsiTheme="minorHAnsi"/>
          <w:color w:val="auto"/>
        </w:rPr>
        <w:t>upheld,</w:t>
      </w:r>
      <w:r w:rsidRPr="4FCFB4FA">
        <w:rPr>
          <w:rFonts w:asciiTheme="minorHAnsi" w:hAnsiTheme="minorHAnsi"/>
          <w:color w:val="auto"/>
        </w:rPr>
        <w:t xml:space="preserve"> the setting will make a referral to the DBS, in accordance with our responsibilities under the Vulnerable Groups Act 2006.</w:t>
      </w:r>
    </w:p>
    <w:p w:rsidRPr="008319D3" w:rsidR="008319D3" w:rsidP="008319D3" w:rsidRDefault="008319D3" w14:paraId="12D81513" w14:textId="77777777">
      <w:pPr>
        <w:pStyle w:val="Default"/>
        <w:spacing w:after="37"/>
        <w:jc w:val="both"/>
        <w:rPr>
          <w:rFonts w:asciiTheme="minorHAnsi" w:hAnsiTheme="minorHAnsi"/>
          <w:color w:val="auto"/>
        </w:rPr>
      </w:pPr>
      <w:r w:rsidRPr="008319D3">
        <w:rPr>
          <w:rFonts w:asciiTheme="minorHAnsi" w:hAnsiTheme="minorHAnsi"/>
          <w:color w:val="auto"/>
        </w:rPr>
        <w:t xml:space="preserve"> </w:t>
      </w:r>
    </w:p>
    <w:p w:rsidRPr="008319D3" w:rsidR="008319D3" w:rsidP="4FCFB4FA" w:rsidRDefault="4F8DDB3B" w14:paraId="06AD4715" w14:textId="3BB3E7B3">
      <w:pPr>
        <w:pStyle w:val="Default"/>
        <w:numPr>
          <w:ilvl w:val="0"/>
          <w:numId w:val="7"/>
        </w:numPr>
        <w:spacing w:after="37"/>
        <w:jc w:val="both"/>
        <w:rPr>
          <w:rFonts w:asciiTheme="minorHAnsi" w:hAnsiTheme="minorHAnsi"/>
          <w:color w:val="auto"/>
        </w:rPr>
      </w:pPr>
      <w:r w:rsidRPr="4FCFB4FA">
        <w:rPr>
          <w:rFonts w:asciiTheme="minorHAnsi" w:hAnsiTheme="minorHAnsi"/>
          <w:color w:val="auto"/>
        </w:rPr>
        <w:t xml:space="preserve">Where there is an indication or evidence to suggest that a member of staff failed to execute their duty to safeguard a child/(ren) at the setting or elsewhere he/she will be subjected to the organisations safeguarding and/or disciplinary procedure. </w:t>
      </w:r>
    </w:p>
    <w:p w:rsidRPr="008319D3" w:rsidR="008319D3" w:rsidP="008319D3" w:rsidRDefault="008319D3" w14:paraId="408CA78D" w14:textId="77777777">
      <w:pPr>
        <w:pStyle w:val="Default"/>
        <w:spacing w:after="37"/>
        <w:jc w:val="both"/>
        <w:rPr>
          <w:rFonts w:asciiTheme="minorHAnsi" w:hAnsiTheme="minorHAnsi"/>
          <w:color w:val="auto"/>
        </w:rPr>
      </w:pPr>
    </w:p>
    <w:p w:rsidR="009E1A1E" w:rsidP="009E1A1E" w:rsidRDefault="008319D3" w14:paraId="2354A976" w14:textId="1DFF939C">
      <w:pPr>
        <w:pStyle w:val="Default"/>
        <w:numPr>
          <w:ilvl w:val="0"/>
          <w:numId w:val="7"/>
        </w:numPr>
        <w:spacing w:after="35"/>
        <w:jc w:val="both"/>
        <w:rPr>
          <w:rFonts w:asciiTheme="minorHAnsi" w:hAnsiTheme="minorHAnsi"/>
          <w:b/>
          <w:bCs/>
          <w:color w:val="auto"/>
          <w:u w:val="single"/>
        </w:rPr>
      </w:pPr>
      <w:r w:rsidRPr="025CF029">
        <w:rPr>
          <w:rFonts w:asciiTheme="minorHAnsi" w:hAnsiTheme="minorHAnsi"/>
          <w:color w:val="auto"/>
        </w:rPr>
        <w:t xml:space="preserve">This policy will be implemented in conjunction with the </w:t>
      </w:r>
      <w:r w:rsidRPr="025CF029" w:rsidR="39F1E293">
        <w:rPr>
          <w:rFonts w:asciiTheme="minorHAnsi" w:hAnsiTheme="minorHAnsi"/>
          <w:color w:val="auto"/>
        </w:rPr>
        <w:t>TEC Partnership</w:t>
      </w:r>
      <w:r w:rsidRPr="025CF029">
        <w:rPr>
          <w:rFonts w:asciiTheme="minorHAnsi" w:hAnsiTheme="minorHAnsi"/>
          <w:color w:val="auto"/>
        </w:rPr>
        <w:t xml:space="preserve"> Safeguarding Policy</w:t>
      </w:r>
      <w:r w:rsidRPr="025CF029" w:rsidR="459A78B1">
        <w:rPr>
          <w:rFonts w:asciiTheme="minorHAnsi" w:hAnsiTheme="minorHAnsi"/>
          <w:color w:val="auto"/>
        </w:rPr>
        <w:t xml:space="preserve"> and all </w:t>
      </w:r>
      <w:r w:rsidRPr="025CF029" w:rsidR="1550D629">
        <w:rPr>
          <w:rFonts w:asciiTheme="minorHAnsi" w:hAnsiTheme="minorHAnsi"/>
          <w:color w:val="auto"/>
        </w:rPr>
        <w:t>relevant</w:t>
      </w:r>
      <w:r w:rsidRPr="025CF029" w:rsidR="459A78B1">
        <w:rPr>
          <w:rFonts w:asciiTheme="minorHAnsi" w:hAnsiTheme="minorHAnsi"/>
          <w:color w:val="auto"/>
        </w:rPr>
        <w:t xml:space="preserve"> policies relating to Safeguarding children</w:t>
      </w:r>
      <w:r w:rsidRPr="025CF029" w:rsidR="5FDBED55">
        <w:rPr>
          <w:rFonts w:asciiTheme="minorHAnsi" w:hAnsiTheme="minorHAnsi"/>
          <w:color w:val="auto"/>
        </w:rPr>
        <w:t xml:space="preserve"> / young people can be found at </w:t>
      </w:r>
      <w:hyperlink w:history="1" r:id="rId13">
        <w:proofErr w:type="spellStart"/>
        <w:r w:rsidRPr="005F6C47" w:rsidR="009E1A1E">
          <w:rPr>
            <w:rFonts w:asciiTheme="minorHAnsi" w:hAnsiTheme="minorHAnsi" w:cstheme="minorBidi"/>
            <w:color w:val="0000FF"/>
            <w:sz w:val="22"/>
            <w:szCs w:val="22"/>
            <w:u w:val="single"/>
          </w:rPr>
          <w:t>TEC_Safeguarding_Policy</w:t>
        </w:r>
        <w:proofErr w:type="spellEnd"/>
        <w:r w:rsidRPr="005F6C47" w:rsidR="009E1A1E">
          <w:rPr>
            <w:rFonts w:asciiTheme="minorHAnsi" w:hAnsiTheme="minorHAnsi" w:cstheme="minorBidi"/>
            <w:color w:val="0000FF"/>
            <w:sz w:val="22"/>
            <w:szCs w:val="22"/>
            <w:u w:val="single"/>
          </w:rPr>
          <w:t>_- (tecpartnership.com)</w:t>
        </w:r>
      </w:hyperlink>
      <w:r w:rsidR="00036E5A">
        <w:rPr>
          <w:rFonts w:asciiTheme="minorHAnsi" w:hAnsiTheme="minorHAnsi" w:cstheme="minorBidi"/>
          <w:color w:val="0000FF"/>
          <w:sz w:val="22"/>
          <w:szCs w:val="22"/>
          <w:u w:val="single"/>
        </w:rPr>
        <w:t>.</w:t>
      </w:r>
    </w:p>
    <w:p w:rsidRPr="008319D3" w:rsidR="008319D3" w:rsidP="00C21835" w:rsidRDefault="008319D3" w14:paraId="6F04AB87" w14:textId="01F5C732">
      <w:pPr>
        <w:pStyle w:val="Default"/>
        <w:spacing w:after="37"/>
        <w:ind w:left="1440"/>
        <w:jc w:val="both"/>
        <w:rPr>
          <w:rFonts w:asciiTheme="minorHAnsi" w:hAnsiTheme="minorHAnsi" w:eastAsiaTheme="minorEastAsia" w:cstheme="minorBidi"/>
          <w:color w:val="000000" w:themeColor="text1"/>
        </w:rPr>
      </w:pPr>
    </w:p>
    <w:p w:rsidRPr="008319D3" w:rsidR="008319D3" w:rsidP="008319D3" w:rsidRDefault="008319D3" w14:paraId="21355C0C" w14:textId="77777777">
      <w:pPr>
        <w:pStyle w:val="Default"/>
        <w:spacing w:after="37"/>
        <w:jc w:val="both"/>
        <w:rPr>
          <w:rFonts w:asciiTheme="minorHAnsi" w:hAnsiTheme="minorHAnsi"/>
          <w:color w:val="auto"/>
        </w:rPr>
      </w:pPr>
      <w:r w:rsidRPr="008319D3">
        <w:rPr>
          <w:rFonts w:asciiTheme="minorHAnsi" w:hAnsiTheme="minorHAnsi"/>
          <w:color w:val="auto"/>
        </w:rPr>
        <w:t xml:space="preserve"> </w:t>
      </w:r>
    </w:p>
    <w:p w:rsidR="008319D3" w:rsidP="4FCFB4FA" w:rsidRDefault="008319D3" w14:paraId="1718F188" w14:textId="1690E323">
      <w:pPr>
        <w:pStyle w:val="Default"/>
        <w:numPr>
          <w:ilvl w:val="0"/>
          <w:numId w:val="7"/>
        </w:numPr>
        <w:jc w:val="both"/>
        <w:rPr>
          <w:rFonts w:asciiTheme="minorHAnsi" w:hAnsiTheme="minorHAnsi"/>
          <w:color w:val="auto"/>
        </w:rPr>
      </w:pPr>
      <w:r w:rsidRPr="025CF029">
        <w:rPr>
          <w:rFonts w:asciiTheme="minorHAnsi" w:hAnsiTheme="minorHAnsi"/>
          <w:color w:val="auto"/>
        </w:rPr>
        <w:t>Safeguar</w:t>
      </w:r>
      <w:r w:rsidR="00C21835">
        <w:rPr>
          <w:rFonts w:asciiTheme="minorHAnsi" w:hAnsiTheme="minorHAnsi"/>
          <w:color w:val="auto"/>
        </w:rPr>
        <w:t>ded</w:t>
      </w:r>
      <w:r w:rsidRPr="025CF029">
        <w:rPr>
          <w:rFonts w:asciiTheme="minorHAnsi" w:hAnsiTheme="minorHAnsi"/>
          <w:color w:val="auto"/>
        </w:rPr>
        <w:t xml:space="preserve"> children (child protection) concerns will be confidential and shared o</w:t>
      </w:r>
      <w:r w:rsidRPr="025CF029" w:rsidR="00AE3A96">
        <w:rPr>
          <w:rFonts w:asciiTheme="minorHAnsi" w:hAnsiTheme="minorHAnsi"/>
          <w:color w:val="auto"/>
        </w:rPr>
        <w:t xml:space="preserve">nly on a </w:t>
      </w:r>
      <w:r w:rsidRPr="025CF029" w:rsidR="32C3FBD1">
        <w:rPr>
          <w:rFonts w:asciiTheme="minorHAnsi" w:hAnsiTheme="minorHAnsi"/>
          <w:color w:val="auto"/>
        </w:rPr>
        <w:t>need-to-know</w:t>
      </w:r>
      <w:r w:rsidRPr="025CF029" w:rsidR="00AE3A96">
        <w:rPr>
          <w:rFonts w:asciiTheme="minorHAnsi" w:hAnsiTheme="minorHAnsi"/>
          <w:color w:val="auto"/>
        </w:rPr>
        <w:t xml:space="preserve"> basis.</w:t>
      </w:r>
    </w:p>
    <w:p w:rsidR="003E03DA" w:rsidP="003E03DA" w:rsidRDefault="003E03DA" w14:paraId="32F6B896" w14:textId="77777777">
      <w:pPr>
        <w:pStyle w:val="ListParagraph"/>
      </w:pPr>
    </w:p>
    <w:p w:rsidR="00C42025" w:rsidP="003E03DA" w:rsidRDefault="00C42025" w14:paraId="0D0390AE" w14:textId="77777777">
      <w:pPr>
        <w:pStyle w:val="Default"/>
        <w:jc w:val="both"/>
        <w:rPr>
          <w:rFonts w:asciiTheme="minorHAnsi" w:hAnsiTheme="minorHAnsi"/>
          <w:b/>
          <w:color w:val="auto"/>
          <w:u w:val="single"/>
        </w:rPr>
      </w:pPr>
    </w:p>
    <w:p w:rsidR="00EF400E" w:rsidP="003E03DA" w:rsidRDefault="00EF400E" w14:paraId="18B17ED2" w14:textId="77777777">
      <w:pPr>
        <w:pStyle w:val="Default"/>
        <w:jc w:val="both"/>
        <w:rPr>
          <w:rFonts w:asciiTheme="minorHAnsi" w:hAnsiTheme="minorHAnsi"/>
          <w:b/>
          <w:color w:val="auto"/>
          <w:u w:val="single"/>
        </w:rPr>
      </w:pPr>
    </w:p>
    <w:p w:rsidR="00EF400E" w:rsidP="003E03DA" w:rsidRDefault="00EF400E" w14:paraId="7789A2EA" w14:textId="77777777">
      <w:pPr>
        <w:pStyle w:val="Default"/>
        <w:jc w:val="both"/>
        <w:rPr>
          <w:rFonts w:asciiTheme="minorHAnsi" w:hAnsiTheme="minorHAnsi"/>
          <w:b/>
          <w:color w:val="auto"/>
          <w:u w:val="single"/>
        </w:rPr>
      </w:pPr>
    </w:p>
    <w:p w:rsidR="00EF400E" w:rsidP="003E03DA" w:rsidRDefault="00EF400E" w14:paraId="74C3BC77" w14:textId="77777777">
      <w:pPr>
        <w:pStyle w:val="Default"/>
        <w:jc w:val="both"/>
        <w:rPr>
          <w:rFonts w:asciiTheme="minorHAnsi" w:hAnsiTheme="minorHAnsi"/>
          <w:b/>
          <w:color w:val="auto"/>
          <w:u w:val="single"/>
        </w:rPr>
      </w:pPr>
    </w:p>
    <w:p w:rsidRPr="003E03DA" w:rsidR="003E03DA" w:rsidP="003E03DA" w:rsidRDefault="003E03DA" w14:paraId="3E142597" w14:textId="763BF21A">
      <w:pPr>
        <w:pStyle w:val="Default"/>
        <w:jc w:val="both"/>
        <w:rPr>
          <w:rFonts w:asciiTheme="minorHAnsi" w:hAnsiTheme="minorHAnsi"/>
          <w:b/>
          <w:color w:val="auto"/>
          <w:u w:val="single"/>
        </w:rPr>
      </w:pPr>
      <w:r w:rsidRPr="003E03DA">
        <w:rPr>
          <w:rFonts w:asciiTheme="minorHAnsi" w:hAnsiTheme="minorHAnsi"/>
          <w:b/>
          <w:color w:val="auto"/>
          <w:u w:val="single"/>
        </w:rPr>
        <w:t>Nursery Visitors</w:t>
      </w:r>
    </w:p>
    <w:p w:rsidR="008319D3" w:rsidP="008319D3" w:rsidRDefault="008319D3" w14:paraId="25F2D631" w14:textId="77777777">
      <w:pPr>
        <w:pStyle w:val="Default"/>
        <w:spacing w:after="37"/>
        <w:jc w:val="both"/>
        <w:rPr>
          <w:rFonts w:asciiTheme="minorHAnsi" w:hAnsiTheme="minorHAnsi"/>
          <w:color w:val="auto"/>
        </w:rPr>
      </w:pPr>
    </w:p>
    <w:p w:rsidR="00D05551" w:rsidP="00FF39A8" w:rsidRDefault="00542547" w14:paraId="18D6E642" w14:textId="53D0EE0D">
      <w:pPr>
        <w:pStyle w:val="paragraph"/>
        <w:numPr>
          <w:ilvl w:val="0"/>
          <w:numId w:val="17"/>
        </w:numPr>
        <w:textAlignment w:val="baseline"/>
        <w:rPr>
          <w:rFonts w:ascii="Calibri" w:hAnsi="Calibri" w:cs="Calibri"/>
          <w:lang w:val="en-US"/>
        </w:rPr>
      </w:pPr>
      <w:r>
        <w:rPr>
          <w:rStyle w:val="normaltextrun1"/>
          <w:rFonts w:ascii="Calibri" w:hAnsi="Calibri" w:cs="Calibri"/>
        </w:rPr>
        <w:t xml:space="preserve">Little Stars Day Nursery will ensure that names of all visitors on site are recorded for emergency, </w:t>
      </w:r>
      <w:r w:rsidR="00FF39A8">
        <w:rPr>
          <w:rStyle w:val="normaltextrun1"/>
          <w:rFonts w:ascii="Calibri" w:hAnsi="Calibri" w:cs="Calibri"/>
        </w:rPr>
        <w:t>insurance,</w:t>
      </w:r>
      <w:r>
        <w:rPr>
          <w:rStyle w:val="normaltextrun1"/>
          <w:rFonts w:ascii="Calibri" w:hAnsi="Calibri" w:cs="Calibri"/>
        </w:rPr>
        <w:t xml:space="preserve"> and registration purposes. This is done when entering the nursery and visitors are asked to sign in. Once the visit has </w:t>
      </w:r>
      <w:r w:rsidR="00FF39A8">
        <w:rPr>
          <w:rStyle w:val="normaltextrun1"/>
          <w:rFonts w:ascii="Calibri" w:hAnsi="Calibri" w:cs="Calibri"/>
        </w:rPr>
        <w:t>finished,</w:t>
      </w:r>
      <w:r>
        <w:rPr>
          <w:rStyle w:val="normaltextrun1"/>
          <w:rFonts w:ascii="Calibri" w:hAnsi="Calibri" w:cs="Calibri"/>
        </w:rPr>
        <w:t xml:space="preserve"> they are also asked to sign out too.</w:t>
      </w:r>
      <w:r>
        <w:rPr>
          <w:rStyle w:val="eop"/>
          <w:rFonts w:ascii="Calibri" w:hAnsi="Calibri" w:cs="Calibri"/>
          <w:lang w:val="en-US"/>
        </w:rPr>
        <w:t> </w:t>
      </w:r>
    </w:p>
    <w:p w:rsidR="00D05551" w:rsidP="00FF39A8" w:rsidRDefault="00542547" w14:paraId="25EEE7CD" w14:textId="77777777">
      <w:pPr>
        <w:pStyle w:val="paragraph"/>
        <w:numPr>
          <w:ilvl w:val="0"/>
          <w:numId w:val="17"/>
        </w:numPr>
        <w:textAlignment w:val="baseline"/>
        <w:rPr>
          <w:rFonts w:ascii="Calibri" w:hAnsi="Calibri" w:cs="Calibri"/>
          <w:lang w:val="en-US"/>
        </w:rPr>
      </w:pPr>
      <w:r w:rsidRPr="00D05551">
        <w:rPr>
          <w:rStyle w:val="normaltextrun1"/>
          <w:rFonts w:ascii="Calibri" w:hAnsi="Calibri" w:cs="Calibri"/>
        </w:rPr>
        <w:t>All visitors are valued for whatever reason, but the children are our priority and must come first.</w:t>
      </w:r>
      <w:r w:rsidRPr="00D05551">
        <w:rPr>
          <w:rStyle w:val="eop"/>
          <w:rFonts w:ascii="Calibri" w:hAnsi="Calibri" w:cs="Calibri"/>
          <w:lang w:val="en-US"/>
        </w:rPr>
        <w:t> </w:t>
      </w:r>
    </w:p>
    <w:p w:rsidR="00D05551" w:rsidP="00FF39A8" w:rsidRDefault="00542547" w14:paraId="58427E26" w14:textId="27D4903B">
      <w:pPr>
        <w:pStyle w:val="paragraph"/>
        <w:numPr>
          <w:ilvl w:val="0"/>
          <w:numId w:val="17"/>
        </w:numPr>
        <w:textAlignment w:val="baseline"/>
        <w:rPr>
          <w:rFonts w:ascii="Calibri" w:hAnsi="Calibri" w:cs="Calibri"/>
          <w:lang w:val="en-US"/>
        </w:rPr>
      </w:pPr>
      <w:r w:rsidRPr="00D05551">
        <w:rPr>
          <w:rStyle w:val="normaltextrun1"/>
          <w:rFonts w:ascii="Calibri" w:hAnsi="Calibri" w:cs="Calibri"/>
        </w:rPr>
        <w:t xml:space="preserve">All visitors will be </w:t>
      </w:r>
      <w:r w:rsidRPr="00D05551" w:rsidR="00FF39A8">
        <w:rPr>
          <w:rStyle w:val="normaltextrun1"/>
          <w:rFonts w:ascii="Calibri" w:hAnsi="Calibri" w:cs="Calibri"/>
        </w:rPr>
        <w:t>welcomed,</w:t>
      </w:r>
      <w:r w:rsidRPr="00D05551">
        <w:rPr>
          <w:rStyle w:val="normaltextrun1"/>
          <w:rFonts w:ascii="Calibri" w:hAnsi="Calibri" w:cs="Calibri"/>
        </w:rPr>
        <w:t xml:space="preserve"> and their enquiries dealt with as soon as possible.</w:t>
      </w:r>
      <w:r w:rsidRPr="00D05551">
        <w:rPr>
          <w:rStyle w:val="eop"/>
          <w:rFonts w:ascii="Calibri" w:hAnsi="Calibri" w:cs="Calibri"/>
          <w:lang w:val="en-US"/>
        </w:rPr>
        <w:t> </w:t>
      </w:r>
    </w:p>
    <w:p w:rsidR="00D05551" w:rsidP="00FF39A8" w:rsidRDefault="00542547" w14:paraId="6F2CC72E" w14:textId="77777777">
      <w:pPr>
        <w:pStyle w:val="paragraph"/>
        <w:ind w:left="720"/>
        <w:textAlignment w:val="baseline"/>
        <w:rPr>
          <w:rFonts w:ascii="Calibri" w:hAnsi="Calibri" w:cs="Calibri"/>
          <w:lang w:val="en-US"/>
        </w:rPr>
      </w:pPr>
      <w:r w:rsidRPr="00D05551">
        <w:rPr>
          <w:rStyle w:val="normaltextrun1"/>
          <w:rFonts w:ascii="Calibri" w:hAnsi="Calibri" w:cs="Calibri"/>
        </w:rPr>
        <w:t>Children and parents are welcome to visit us prior to joining the setting.</w:t>
      </w:r>
      <w:r w:rsidRPr="00D05551">
        <w:rPr>
          <w:rStyle w:val="eop"/>
          <w:rFonts w:ascii="Calibri" w:hAnsi="Calibri" w:cs="Calibri"/>
          <w:lang w:val="en-US"/>
        </w:rPr>
        <w:t> </w:t>
      </w:r>
    </w:p>
    <w:p w:rsidR="00D05551" w:rsidP="00FF39A8" w:rsidRDefault="00542547" w14:paraId="55261B34" w14:textId="77777777">
      <w:pPr>
        <w:pStyle w:val="paragraph"/>
        <w:numPr>
          <w:ilvl w:val="0"/>
          <w:numId w:val="17"/>
        </w:numPr>
        <w:textAlignment w:val="baseline"/>
        <w:rPr>
          <w:rFonts w:ascii="Calibri" w:hAnsi="Calibri" w:cs="Calibri"/>
          <w:lang w:val="en-US"/>
        </w:rPr>
      </w:pPr>
      <w:r w:rsidRPr="00D05551">
        <w:rPr>
          <w:rStyle w:val="normaltextrun1"/>
          <w:rFonts w:ascii="Calibri" w:hAnsi="Calibri" w:cs="Calibri"/>
        </w:rPr>
        <w:t>No visitor will be left alone with children or accompany children to the toilet.</w:t>
      </w:r>
      <w:r w:rsidRPr="00D05551">
        <w:rPr>
          <w:rStyle w:val="eop"/>
          <w:rFonts w:ascii="Calibri" w:hAnsi="Calibri" w:cs="Calibri"/>
          <w:lang w:val="en-US"/>
        </w:rPr>
        <w:t> </w:t>
      </w:r>
    </w:p>
    <w:p w:rsidR="00D05551" w:rsidP="00FF39A8" w:rsidRDefault="00542547" w14:paraId="0ADBEDED" w14:textId="77777777">
      <w:pPr>
        <w:pStyle w:val="paragraph"/>
        <w:numPr>
          <w:ilvl w:val="0"/>
          <w:numId w:val="17"/>
        </w:numPr>
        <w:textAlignment w:val="baseline"/>
        <w:rPr>
          <w:rFonts w:ascii="Calibri" w:hAnsi="Calibri" w:cs="Calibri"/>
          <w:lang w:val="en-US"/>
        </w:rPr>
      </w:pPr>
      <w:r w:rsidRPr="00D05551">
        <w:rPr>
          <w:rStyle w:val="normaltextrun1"/>
          <w:rFonts w:ascii="Calibri" w:hAnsi="Calibri" w:cs="Calibri"/>
        </w:rPr>
        <w:t>Whenever possible visitors should make an appointment to visit the setting.</w:t>
      </w:r>
      <w:r w:rsidRPr="00D05551">
        <w:rPr>
          <w:rStyle w:val="eop"/>
          <w:rFonts w:ascii="Calibri" w:hAnsi="Calibri" w:cs="Calibri"/>
          <w:lang w:val="en-US"/>
        </w:rPr>
        <w:t> </w:t>
      </w:r>
    </w:p>
    <w:p w:rsidR="00D05551" w:rsidP="00FF39A8" w:rsidRDefault="00542547" w14:paraId="46FF3615" w14:textId="77777777">
      <w:pPr>
        <w:pStyle w:val="paragraph"/>
        <w:numPr>
          <w:ilvl w:val="0"/>
          <w:numId w:val="17"/>
        </w:numPr>
        <w:textAlignment w:val="baseline"/>
        <w:rPr>
          <w:rFonts w:ascii="Calibri" w:hAnsi="Calibri" w:cs="Calibri"/>
          <w:lang w:val="en-US"/>
        </w:rPr>
      </w:pPr>
      <w:r w:rsidRPr="00D05551">
        <w:rPr>
          <w:rStyle w:val="normaltextrun1"/>
          <w:rFonts w:ascii="Calibri" w:hAnsi="Calibri" w:cs="Calibri"/>
        </w:rPr>
        <w:t>Visitors will be requested to sign in and out of the premises, giving their reason for the visit.</w:t>
      </w:r>
      <w:r w:rsidRPr="00D05551">
        <w:rPr>
          <w:rStyle w:val="eop"/>
          <w:rFonts w:ascii="Calibri" w:hAnsi="Calibri" w:cs="Calibri"/>
          <w:lang w:val="en-US"/>
        </w:rPr>
        <w:t> </w:t>
      </w:r>
    </w:p>
    <w:p w:rsidRPr="00D05551" w:rsidR="00542547" w:rsidP="00FF39A8" w:rsidRDefault="00542547" w14:paraId="51FBA680" w14:textId="6B1DDEBA">
      <w:pPr>
        <w:pStyle w:val="paragraph"/>
        <w:numPr>
          <w:ilvl w:val="0"/>
          <w:numId w:val="17"/>
        </w:numPr>
        <w:textAlignment w:val="baseline"/>
        <w:rPr>
          <w:rFonts w:ascii="Calibri" w:hAnsi="Calibri" w:cs="Calibri"/>
          <w:lang w:val="en-US"/>
        </w:rPr>
      </w:pPr>
      <w:r w:rsidRPr="00D05551">
        <w:rPr>
          <w:rStyle w:val="normaltextrun1"/>
          <w:rFonts w:ascii="Calibri" w:hAnsi="Calibri" w:cs="Calibri"/>
        </w:rPr>
        <w:t>The fire evacuation procedure and confidentiality policy will be explained to all visitors upon entry to the premises.</w:t>
      </w:r>
      <w:r w:rsidRPr="00D05551">
        <w:rPr>
          <w:rStyle w:val="eop"/>
          <w:rFonts w:ascii="Calibri" w:hAnsi="Calibri" w:cs="Calibri"/>
          <w:lang w:val="en-US"/>
        </w:rPr>
        <w:t> </w:t>
      </w:r>
    </w:p>
    <w:p w:rsidR="00542547" w:rsidP="00542547" w:rsidRDefault="00542547" w14:paraId="3E2F70B7" w14:textId="77777777">
      <w:pPr>
        <w:pStyle w:val="paragraph"/>
        <w:textAlignment w:val="baseline"/>
        <w:rPr>
          <w:lang w:val="en-US"/>
        </w:rPr>
      </w:pPr>
      <w:r>
        <w:rPr>
          <w:rStyle w:val="eop"/>
          <w:rFonts w:ascii="Calibri" w:hAnsi="Calibri" w:cs="Calibri"/>
          <w:lang w:val="en-US"/>
        </w:rPr>
        <w:t> </w:t>
      </w:r>
    </w:p>
    <w:p w:rsidR="00542547" w:rsidP="4F8DDB3B" w:rsidRDefault="4F8DDB3B" w14:paraId="3D03EBC1" w14:textId="6E7DB4DA">
      <w:pPr>
        <w:pStyle w:val="paragraph"/>
        <w:ind w:firstLine="360"/>
        <w:textAlignment w:val="baseline"/>
        <w:rPr>
          <w:lang w:val="en-US"/>
        </w:rPr>
      </w:pPr>
      <w:r w:rsidRPr="4F8DDB3B">
        <w:rPr>
          <w:rStyle w:val="normaltextrun1"/>
          <w:rFonts w:ascii="Calibri" w:hAnsi="Calibri" w:cs="Calibri"/>
          <w:b/>
          <w:bCs/>
          <w:u w:val="single"/>
        </w:rPr>
        <w:t xml:space="preserve">If a visitor calls </w:t>
      </w:r>
      <w:r w:rsidRPr="4F8DDB3B" w:rsidR="005C015B">
        <w:rPr>
          <w:rStyle w:val="normaltextrun1"/>
          <w:rFonts w:ascii="Calibri" w:hAnsi="Calibri" w:cs="Calibri"/>
          <w:b/>
          <w:bCs/>
          <w:u w:val="single"/>
        </w:rPr>
        <w:t>unannounced.</w:t>
      </w:r>
      <w:r w:rsidRPr="4F8DDB3B">
        <w:rPr>
          <w:rStyle w:val="eop"/>
          <w:rFonts w:ascii="Calibri" w:hAnsi="Calibri" w:cs="Calibri"/>
          <w:b/>
          <w:bCs/>
          <w:lang w:val="en-US"/>
        </w:rPr>
        <w:t> </w:t>
      </w:r>
    </w:p>
    <w:p w:rsidR="00542547" w:rsidP="00542547" w:rsidRDefault="00542547" w14:paraId="5A782BB2" w14:textId="77777777">
      <w:pPr>
        <w:pStyle w:val="paragraph"/>
        <w:textAlignment w:val="baseline"/>
        <w:rPr>
          <w:lang w:val="en-US"/>
        </w:rPr>
      </w:pPr>
      <w:r>
        <w:rPr>
          <w:rStyle w:val="eop"/>
          <w:rFonts w:ascii="Calibri" w:hAnsi="Calibri" w:cs="Calibri"/>
          <w:lang w:val="en-US"/>
        </w:rPr>
        <w:t> </w:t>
      </w:r>
    </w:p>
    <w:p w:rsidR="008211B4" w:rsidP="00FF39A8" w:rsidRDefault="00542547" w14:paraId="06A44832" w14:textId="77777777">
      <w:pPr>
        <w:pStyle w:val="paragraph"/>
        <w:numPr>
          <w:ilvl w:val="0"/>
          <w:numId w:val="19"/>
        </w:numPr>
        <w:textAlignment w:val="baseline"/>
        <w:rPr>
          <w:lang w:val="en-US"/>
        </w:rPr>
      </w:pPr>
      <w:r>
        <w:rPr>
          <w:rStyle w:val="normaltextrun1"/>
          <w:rFonts w:ascii="Calibri" w:hAnsi="Calibri" w:cs="Calibri"/>
        </w:rPr>
        <w:t>Ask for identification, who they wish to see and request the purpose of their visit.</w:t>
      </w:r>
      <w:r>
        <w:rPr>
          <w:rStyle w:val="eop"/>
          <w:rFonts w:ascii="Calibri" w:hAnsi="Calibri" w:cs="Calibri"/>
          <w:lang w:val="en-US"/>
        </w:rPr>
        <w:t> </w:t>
      </w:r>
    </w:p>
    <w:p w:rsidR="008211B4" w:rsidP="00FF39A8" w:rsidRDefault="00542547" w14:paraId="5A45D4F0" w14:textId="77777777">
      <w:pPr>
        <w:pStyle w:val="paragraph"/>
        <w:numPr>
          <w:ilvl w:val="0"/>
          <w:numId w:val="19"/>
        </w:numPr>
        <w:textAlignment w:val="baseline"/>
        <w:rPr>
          <w:lang w:val="en-US"/>
        </w:rPr>
      </w:pPr>
      <w:r w:rsidRPr="008211B4">
        <w:rPr>
          <w:rStyle w:val="normaltextrun1"/>
          <w:rFonts w:ascii="Calibri" w:hAnsi="Calibri" w:cs="Calibri"/>
        </w:rPr>
        <w:t>Show them to a comfortable area, where they can wait until someone is free to speak to them.</w:t>
      </w:r>
      <w:r w:rsidRPr="008211B4">
        <w:rPr>
          <w:rStyle w:val="eop"/>
          <w:rFonts w:ascii="Calibri" w:hAnsi="Calibri" w:cs="Calibri"/>
          <w:lang w:val="en-US"/>
        </w:rPr>
        <w:t> </w:t>
      </w:r>
    </w:p>
    <w:p w:rsidR="008211B4" w:rsidP="00FF39A8" w:rsidRDefault="1F9BE5C0" w14:paraId="6451FCAB" w14:textId="0EDCC7C1">
      <w:pPr>
        <w:pStyle w:val="paragraph"/>
        <w:numPr>
          <w:ilvl w:val="0"/>
          <w:numId w:val="19"/>
        </w:numPr>
        <w:textAlignment w:val="baseline"/>
        <w:rPr>
          <w:lang w:val="en-US"/>
        </w:rPr>
      </w:pPr>
      <w:r w:rsidRPr="1F9BE5C0">
        <w:rPr>
          <w:rStyle w:val="normaltextrun1"/>
          <w:rFonts w:ascii="Calibri" w:hAnsi="Calibri" w:cs="Calibri"/>
        </w:rPr>
        <w:t xml:space="preserve">Explain that the setting is busy, and they may have to wait until a staff member is free to </w:t>
      </w:r>
      <w:r w:rsidR="005C015B">
        <w:rPr>
          <w:rStyle w:val="normaltextrun1"/>
          <w:rFonts w:ascii="Calibri" w:hAnsi="Calibri" w:cs="Calibri"/>
        </w:rPr>
        <w:t xml:space="preserve">speak </w:t>
      </w:r>
      <w:r w:rsidRPr="1F9BE5C0">
        <w:rPr>
          <w:rStyle w:val="normaltextrun1"/>
          <w:rFonts w:ascii="Calibri" w:hAnsi="Calibri" w:cs="Calibri"/>
        </w:rPr>
        <w:t>with them. Give the</w:t>
      </w:r>
      <w:r w:rsidR="003170C9">
        <w:rPr>
          <w:rStyle w:val="normaltextrun1"/>
          <w:rFonts w:ascii="Calibri" w:hAnsi="Calibri" w:cs="Calibri"/>
        </w:rPr>
        <w:t>m the</w:t>
      </w:r>
      <w:r w:rsidRPr="1F9BE5C0">
        <w:rPr>
          <w:rStyle w:val="normaltextrun1"/>
          <w:rFonts w:ascii="Calibri" w:hAnsi="Calibri" w:cs="Calibri"/>
        </w:rPr>
        <w:t xml:space="preserve"> option of waiting or making an appointment. Exception to this rule may be an Early Years Consultant, who may wish to look around the setting unescorted to monitor and observe practice as part of their support programme.</w:t>
      </w:r>
      <w:r w:rsidRPr="1F9BE5C0">
        <w:rPr>
          <w:rStyle w:val="eop"/>
          <w:rFonts w:ascii="Calibri" w:hAnsi="Calibri" w:cs="Calibri"/>
          <w:lang w:val="en-US"/>
        </w:rPr>
        <w:t> </w:t>
      </w:r>
    </w:p>
    <w:p w:rsidRPr="008211B4" w:rsidR="00542547" w:rsidP="00FF39A8" w:rsidRDefault="00542547" w14:paraId="4AB54C80" w14:textId="7ACEA30C">
      <w:pPr>
        <w:pStyle w:val="paragraph"/>
        <w:numPr>
          <w:ilvl w:val="0"/>
          <w:numId w:val="19"/>
        </w:numPr>
        <w:textAlignment w:val="baseline"/>
        <w:rPr>
          <w:lang w:val="en-US"/>
        </w:rPr>
      </w:pPr>
      <w:r w:rsidRPr="008211B4">
        <w:rPr>
          <w:rStyle w:val="normaltextrun1"/>
          <w:rFonts w:ascii="Calibri" w:hAnsi="Calibri" w:cs="Calibri"/>
        </w:rPr>
        <w:t>In all cases, ensure that the visitor’s book has been signed and procedures explained.</w:t>
      </w:r>
      <w:r w:rsidRPr="008211B4">
        <w:rPr>
          <w:rStyle w:val="eop"/>
          <w:rFonts w:ascii="Calibri" w:hAnsi="Calibri" w:cs="Calibri"/>
          <w:lang w:val="en-US"/>
        </w:rPr>
        <w:t> </w:t>
      </w:r>
    </w:p>
    <w:p w:rsidR="00542547" w:rsidP="00FF39A8" w:rsidRDefault="00542547" w14:paraId="2844ABAF" w14:textId="77777777">
      <w:pPr>
        <w:pStyle w:val="paragraph"/>
        <w:ind w:left="720"/>
        <w:textAlignment w:val="baseline"/>
        <w:rPr>
          <w:lang w:val="en-US"/>
        </w:rPr>
      </w:pPr>
      <w:r>
        <w:rPr>
          <w:rStyle w:val="normaltextrun1"/>
          <w:rFonts w:ascii="Calibri" w:hAnsi="Calibri" w:cs="Calibri"/>
        </w:rPr>
        <w:t>NB: The setting/staff have the right to refuse entry to an individual if they are uncertain as to the purpose of their visit.</w:t>
      </w:r>
      <w:r>
        <w:rPr>
          <w:rStyle w:val="eop"/>
          <w:rFonts w:ascii="Calibri" w:hAnsi="Calibri" w:cs="Calibri"/>
          <w:lang w:val="en-US"/>
        </w:rPr>
        <w:t> </w:t>
      </w:r>
    </w:p>
    <w:p w:rsidR="00542547" w:rsidP="00542547" w:rsidRDefault="00542547" w14:paraId="6D7B229A" w14:textId="77777777">
      <w:pPr>
        <w:pStyle w:val="paragraph"/>
        <w:ind w:left="360"/>
        <w:textAlignment w:val="baseline"/>
        <w:rPr>
          <w:lang w:val="en-US"/>
        </w:rPr>
      </w:pPr>
      <w:r>
        <w:rPr>
          <w:rStyle w:val="eop"/>
          <w:rFonts w:ascii="Calibri" w:hAnsi="Calibri" w:cs="Calibri"/>
          <w:lang w:val="en-US"/>
        </w:rPr>
        <w:t> </w:t>
      </w:r>
    </w:p>
    <w:p w:rsidR="00E861DF" w:rsidP="008319D3" w:rsidRDefault="00E861DF" w14:paraId="48751FA8" w14:textId="36CA23CF">
      <w:pPr>
        <w:pStyle w:val="Default"/>
        <w:spacing w:after="37"/>
        <w:jc w:val="both"/>
        <w:rPr>
          <w:rFonts w:asciiTheme="minorHAnsi" w:hAnsiTheme="minorHAnsi"/>
          <w:color w:val="FF0000"/>
        </w:rPr>
      </w:pPr>
    </w:p>
    <w:p w:rsidR="00E861DF" w:rsidP="008319D3" w:rsidRDefault="00E861DF" w14:paraId="608F360E" w14:textId="64FF4EEB">
      <w:pPr>
        <w:pStyle w:val="Default"/>
        <w:spacing w:after="37"/>
        <w:jc w:val="both"/>
        <w:rPr>
          <w:rFonts w:asciiTheme="minorHAnsi" w:hAnsiTheme="minorHAnsi"/>
          <w:color w:val="FF0000"/>
        </w:rPr>
      </w:pPr>
    </w:p>
    <w:p w:rsidRPr="003E03DA" w:rsidR="003E03DA" w:rsidP="008319D3" w:rsidRDefault="003E03DA" w14:paraId="4536FC08" w14:textId="34BBD2CC">
      <w:pPr>
        <w:pStyle w:val="Default"/>
        <w:spacing w:after="37"/>
        <w:jc w:val="both"/>
        <w:rPr>
          <w:rFonts w:asciiTheme="minorHAnsi" w:hAnsiTheme="minorHAnsi"/>
          <w:b/>
          <w:color w:val="auto"/>
          <w:u w:val="single"/>
        </w:rPr>
      </w:pPr>
      <w:r w:rsidRPr="003E03DA">
        <w:rPr>
          <w:rFonts w:asciiTheme="minorHAnsi" w:hAnsiTheme="minorHAnsi"/>
          <w:b/>
          <w:color w:val="auto"/>
          <w:u w:val="single"/>
        </w:rPr>
        <w:t xml:space="preserve">Collection of children </w:t>
      </w:r>
    </w:p>
    <w:p w:rsidR="003E03DA" w:rsidP="002D224B" w:rsidRDefault="003E03DA" w14:paraId="696FA5DB" w14:textId="00FBBEC6">
      <w:pPr>
        <w:pStyle w:val="Default"/>
        <w:spacing w:after="37"/>
        <w:jc w:val="both"/>
        <w:rPr>
          <w:rFonts w:asciiTheme="minorHAnsi" w:hAnsiTheme="minorHAnsi"/>
          <w:color w:val="auto"/>
        </w:rPr>
      </w:pPr>
    </w:p>
    <w:p w:rsidRPr="007127D6" w:rsidR="008211B4" w:rsidP="00FF39A8" w:rsidRDefault="415B6B40" w14:paraId="6CF1791E" w14:textId="77777777">
      <w:pPr>
        <w:pStyle w:val="Default"/>
        <w:numPr>
          <w:ilvl w:val="0"/>
          <w:numId w:val="20"/>
        </w:numPr>
        <w:spacing w:after="37"/>
        <w:jc w:val="both"/>
        <w:rPr>
          <w:rFonts w:asciiTheme="minorHAnsi" w:hAnsiTheme="minorHAnsi"/>
          <w:color w:val="auto"/>
        </w:rPr>
      </w:pPr>
      <w:r w:rsidRPr="007127D6">
        <w:rPr>
          <w:rFonts w:asciiTheme="minorHAnsi" w:hAnsiTheme="minorHAnsi"/>
          <w:color w:val="auto"/>
        </w:rPr>
        <w:t xml:space="preserve">Parents/carers are requested to press the correct doorbell when collecting their child from nursery. </w:t>
      </w:r>
    </w:p>
    <w:p w:rsidRPr="007127D6" w:rsidR="008211B4" w:rsidP="00FF39A8" w:rsidRDefault="415B6B40" w14:paraId="27928EB5" w14:textId="1E67F939">
      <w:pPr>
        <w:pStyle w:val="Default"/>
        <w:numPr>
          <w:ilvl w:val="0"/>
          <w:numId w:val="20"/>
        </w:numPr>
        <w:spacing w:after="37"/>
        <w:jc w:val="both"/>
        <w:rPr>
          <w:rFonts w:asciiTheme="minorHAnsi" w:hAnsiTheme="minorHAnsi"/>
          <w:color w:val="auto"/>
        </w:rPr>
      </w:pPr>
      <w:r w:rsidRPr="007127D6">
        <w:rPr>
          <w:rFonts w:asciiTheme="minorHAnsi" w:hAnsiTheme="minorHAnsi"/>
          <w:color w:val="auto"/>
        </w:rPr>
        <w:t>We encourage all parents/carers to press a doorbell and not let each other into the building. Rem</w:t>
      </w:r>
      <w:r w:rsidRPr="007127D6" w:rsidR="392A9235">
        <w:rPr>
          <w:rFonts w:asciiTheme="minorHAnsi" w:hAnsiTheme="minorHAnsi"/>
          <w:color w:val="auto"/>
        </w:rPr>
        <w:t>inders</w:t>
      </w:r>
      <w:r w:rsidRPr="007127D6">
        <w:rPr>
          <w:rFonts w:asciiTheme="minorHAnsi" w:hAnsiTheme="minorHAnsi"/>
          <w:color w:val="auto"/>
        </w:rPr>
        <w:t xml:space="preserve"> are regularly sent out about this.</w:t>
      </w:r>
    </w:p>
    <w:p w:rsidRPr="007127D6" w:rsidR="008211B4" w:rsidP="00FF39A8" w:rsidRDefault="415B6B40" w14:paraId="02FD3E02" w14:textId="61B2009A">
      <w:pPr>
        <w:pStyle w:val="Default"/>
        <w:spacing w:after="37"/>
        <w:ind w:left="720"/>
        <w:jc w:val="both"/>
        <w:rPr>
          <w:rFonts w:asciiTheme="minorHAnsi" w:hAnsiTheme="minorHAnsi"/>
          <w:color w:val="auto"/>
        </w:rPr>
      </w:pPr>
      <w:r w:rsidRPr="007127D6">
        <w:rPr>
          <w:rFonts w:asciiTheme="minorHAnsi" w:hAnsiTheme="minorHAnsi"/>
          <w:color w:val="auto"/>
        </w:rPr>
        <w:t xml:space="preserve">Children will be allowed to leave with a parent/carer the nursery </w:t>
      </w:r>
      <w:proofErr w:type="gramStart"/>
      <w:r w:rsidRPr="007127D6">
        <w:rPr>
          <w:rFonts w:asciiTheme="minorHAnsi" w:hAnsiTheme="minorHAnsi"/>
          <w:color w:val="auto"/>
        </w:rPr>
        <w:t>are</w:t>
      </w:r>
      <w:proofErr w:type="gramEnd"/>
      <w:r w:rsidRPr="007127D6">
        <w:rPr>
          <w:rFonts w:asciiTheme="minorHAnsi" w:hAnsiTheme="minorHAnsi"/>
          <w:color w:val="auto"/>
        </w:rPr>
        <w:t xml:space="preserve"> familiar with</w:t>
      </w:r>
      <w:r w:rsidRPr="007127D6" w:rsidR="33482DF3">
        <w:rPr>
          <w:rFonts w:asciiTheme="minorHAnsi" w:hAnsiTheme="minorHAnsi"/>
          <w:color w:val="auto"/>
        </w:rPr>
        <w:t xml:space="preserve"> and who are stated on the registration form</w:t>
      </w:r>
      <w:r w:rsidRPr="007127D6">
        <w:rPr>
          <w:rFonts w:asciiTheme="minorHAnsi" w:hAnsiTheme="minorHAnsi"/>
          <w:color w:val="auto"/>
        </w:rPr>
        <w:t xml:space="preserve">. </w:t>
      </w:r>
    </w:p>
    <w:p w:rsidRPr="007127D6" w:rsidR="00D05551" w:rsidP="00FF39A8" w:rsidRDefault="415B6B40" w14:paraId="04667D1B" w14:textId="27010355">
      <w:pPr>
        <w:pStyle w:val="Default"/>
        <w:numPr>
          <w:ilvl w:val="0"/>
          <w:numId w:val="20"/>
        </w:numPr>
        <w:spacing w:after="37"/>
        <w:jc w:val="both"/>
        <w:rPr>
          <w:rFonts w:asciiTheme="minorHAnsi" w:hAnsiTheme="minorHAnsi"/>
          <w:color w:val="auto"/>
        </w:rPr>
      </w:pPr>
      <w:r w:rsidRPr="007127D6">
        <w:rPr>
          <w:rFonts w:asciiTheme="minorHAnsi" w:hAnsiTheme="minorHAnsi"/>
          <w:color w:val="auto"/>
        </w:rPr>
        <w:lastRenderedPageBreak/>
        <w:t>If someone else is to collect the child, we require permission from the child’s parent/carer. They must be named on the child’s registration forms and know the password which the parents /carers have set.</w:t>
      </w:r>
    </w:p>
    <w:p w:rsidRPr="008319D3" w:rsidR="003E03DA" w:rsidP="008319D3" w:rsidRDefault="003E03DA" w14:paraId="15DBE0B5" w14:textId="77777777">
      <w:pPr>
        <w:pStyle w:val="Default"/>
        <w:spacing w:after="37"/>
        <w:jc w:val="both"/>
        <w:rPr>
          <w:rFonts w:asciiTheme="minorHAnsi" w:hAnsiTheme="minorHAnsi"/>
          <w:color w:val="auto"/>
        </w:rPr>
      </w:pPr>
    </w:p>
    <w:p w:rsidRPr="008319D3" w:rsidR="008319D3" w:rsidP="008319D3" w:rsidRDefault="008319D3" w14:paraId="2F4842D1" w14:textId="77777777">
      <w:pPr>
        <w:pStyle w:val="Default"/>
        <w:spacing w:after="37"/>
        <w:jc w:val="both"/>
        <w:rPr>
          <w:rFonts w:asciiTheme="minorHAnsi" w:hAnsiTheme="minorHAnsi"/>
          <w:b/>
          <w:color w:val="auto"/>
          <w:u w:val="single"/>
        </w:rPr>
      </w:pPr>
      <w:r w:rsidRPr="008319D3">
        <w:rPr>
          <w:rFonts w:asciiTheme="minorHAnsi" w:hAnsiTheme="minorHAnsi"/>
          <w:b/>
          <w:color w:val="auto"/>
          <w:u w:val="single"/>
        </w:rPr>
        <w:t xml:space="preserve">Unexplained absences </w:t>
      </w:r>
    </w:p>
    <w:p w:rsidRPr="008319D3" w:rsidR="008319D3" w:rsidP="008319D3" w:rsidRDefault="008319D3" w14:paraId="02381536" w14:textId="3F9C3C34">
      <w:pPr>
        <w:pStyle w:val="Default"/>
        <w:spacing w:after="37"/>
        <w:jc w:val="both"/>
        <w:rPr>
          <w:rFonts w:asciiTheme="minorHAnsi" w:hAnsiTheme="minorHAnsi"/>
          <w:color w:val="auto"/>
        </w:rPr>
      </w:pPr>
      <w:r w:rsidRPr="008319D3">
        <w:rPr>
          <w:rFonts w:asciiTheme="minorHAnsi" w:hAnsiTheme="minorHAnsi"/>
          <w:color w:val="auto"/>
        </w:rPr>
        <w:t>Staff monitor children’s attendance on a chart within each room, this can clearly show whether the children have turned up for their sessions, and if not, how many sessions they have missed. If children have missed one of their sessions and we haven’t had a reason why from parents/carers, staff will give a courtesy call to the parents/carers. The following outlines the protocol staff will follow if a child has an unexplained absence</w:t>
      </w:r>
      <w:r w:rsidR="00887E1B">
        <w:rPr>
          <w:rFonts w:asciiTheme="minorHAnsi" w:hAnsiTheme="minorHAnsi"/>
          <w:color w:val="auto"/>
        </w:rPr>
        <w:t>.</w:t>
      </w:r>
    </w:p>
    <w:p w:rsidRPr="008319D3" w:rsidR="008319D3" w:rsidP="008319D3" w:rsidRDefault="008319D3" w14:paraId="3C925E75" w14:textId="77777777">
      <w:pPr>
        <w:pStyle w:val="Default"/>
        <w:spacing w:after="37"/>
        <w:jc w:val="both"/>
        <w:rPr>
          <w:rFonts w:asciiTheme="minorHAnsi" w:hAnsiTheme="minorHAnsi"/>
          <w:color w:val="auto"/>
        </w:rPr>
      </w:pPr>
    </w:p>
    <w:p w:rsidRPr="008319D3" w:rsidR="008319D3" w:rsidP="008319D3" w:rsidRDefault="008319D3" w14:paraId="563E7DEE" w14:textId="77777777">
      <w:pPr>
        <w:pStyle w:val="ListParagraph"/>
        <w:numPr>
          <w:ilvl w:val="0"/>
          <w:numId w:val="3"/>
        </w:numPr>
        <w:spacing w:after="160" w:line="240" w:lineRule="auto"/>
        <w:jc w:val="both"/>
        <w:rPr>
          <w:sz w:val="24"/>
          <w:szCs w:val="24"/>
        </w:rPr>
      </w:pPr>
      <w:r w:rsidRPr="008319D3">
        <w:rPr>
          <w:sz w:val="24"/>
          <w:szCs w:val="24"/>
        </w:rPr>
        <w:t>Please ensure your attendance registers are filled in daily.</w:t>
      </w:r>
    </w:p>
    <w:p w:rsidRPr="008319D3" w:rsidR="008319D3" w:rsidP="008319D3" w:rsidRDefault="008319D3" w14:paraId="3671F29F" w14:textId="5BF0B3F5">
      <w:pPr>
        <w:pStyle w:val="ListParagraph"/>
        <w:numPr>
          <w:ilvl w:val="0"/>
          <w:numId w:val="3"/>
        </w:numPr>
        <w:spacing w:after="160" w:line="240" w:lineRule="auto"/>
        <w:jc w:val="both"/>
        <w:rPr>
          <w:sz w:val="24"/>
          <w:szCs w:val="24"/>
        </w:rPr>
      </w:pPr>
      <w:r w:rsidRPr="008319D3">
        <w:rPr>
          <w:sz w:val="24"/>
          <w:szCs w:val="24"/>
        </w:rPr>
        <w:t>If a child has not turned up for their normal session and we haven’t heard anything as to why the child is</w:t>
      </w:r>
      <w:r w:rsidR="00B61F23">
        <w:rPr>
          <w:sz w:val="24"/>
          <w:szCs w:val="24"/>
        </w:rPr>
        <w:t xml:space="preserve"> not</w:t>
      </w:r>
      <w:r w:rsidRPr="008319D3">
        <w:rPr>
          <w:sz w:val="24"/>
          <w:szCs w:val="24"/>
        </w:rPr>
        <w:t xml:space="preserve"> in, please give a courtesy call to the parent/carer – depending on what time children normally arrive for their session give them a bit of leeway before ringing.</w:t>
      </w:r>
    </w:p>
    <w:p w:rsidRPr="008319D3" w:rsidR="008319D3" w:rsidP="008319D3" w:rsidRDefault="008319D3" w14:paraId="4C758B76" w14:textId="289500F8">
      <w:pPr>
        <w:pStyle w:val="ListParagraph"/>
        <w:numPr>
          <w:ilvl w:val="0"/>
          <w:numId w:val="3"/>
        </w:numPr>
        <w:spacing w:after="160" w:line="240" w:lineRule="auto"/>
        <w:jc w:val="both"/>
        <w:rPr>
          <w:sz w:val="24"/>
          <w:szCs w:val="24"/>
        </w:rPr>
      </w:pPr>
      <w:r w:rsidRPr="008319D3">
        <w:rPr>
          <w:sz w:val="24"/>
          <w:szCs w:val="24"/>
        </w:rPr>
        <w:t xml:space="preserve">When you have spoken to the parent regarding the child’s </w:t>
      </w:r>
      <w:r w:rsidRPr="008319D3" w:rsidR="00B61F23">
        <w:rPr>
          <w:sz w:val="24"/>
          <w:szCs w:val="24"/>
        </w:rPr>
        <w:t>absence,</w:t>
      </w:r>
      <w:r w:rsidRPr="008319D3">
        <w:rPr>
          <w:sz w:val="24"/>
          <w:szCs w:val="24"/>
        </w:rPr>
        <w:t xml:space="preserve"> please record this accordingly and keep with your attendance chart.</w:t>
      </w:r>
    </w:p>
    <w:p w:rsidRPr="008319D3" w:rsidR="008319D3" w:rsidP="008319D3" w:rsidRDefault="008319D3" w14:paraId="54741591" w14:textId="77777777">
      <w:pPr>
        <w:pStyle w:val="ListParagraph"/>
        <w:numPr>
          <w:ilvl w:val="0"/>
          <w:numId w:val="3"/>
        </w:numPr>
        <w:spacing w:after="160" w:line="240" w:lineRule="auto"/>
        <w:jc w:val="both"/>
        <w:rPr>
          <w:sz w:val="24"/>
          <w:szCs w:val="24"/>
        </w:rPr>
      </w:pPr>
      <w:r w:rsidRPr="008319D3">
        <w:rPr>
          <w:sz w:val="24"/>
          <w:szCs w:val="24"/>
        </w:rPr>
        <w:t xml:space="preserve">If you are unable to get hold of the child’s parent’s/carers, leave a voicemail with them and then let the office know </w:t>
      </w:r>
      <w:r w:rsidRPr="008319D3">
        <w:rPr>
          <w:b/>
          <w:sz w:val="24"/>
          <w:szCs w:val="24"/>
          <w:u w:val="single"/>
        </w:rPr>
        <w:t>STRAIGHT AWAY</w:t>
      </w:r>
      <w:r w:rsidRPr="008319D3">
        <w:rPr>
          <w:sz w:val="24"/>
          <w:szCs w:val="24"/>
        </w:rPr>
        <w:t xml:space="preserve"> and we will send a courtesy email.</w:t>
      </w:r>
    </w:p>
    <w:p w:rsidRPr="008319D3" w:rsidR="008319D3" w:rsidP="008319D3" w:rsidRDefault="008319D3" w14:paraId="046C4481" w14:textId="34543738">
      <w:pPr>
        <w:pStyle w:val="ListParagraph"/>
        <w:numPr>
          <w:ilvl w:val="0"/>
          <w:numId w:val="3"/>
        </w:numPr>
        <w:spacing w:after="160" w:line="240" w:lineRule="auto"/>
        <w:jc w:val="both"/>
        <w:rPr>
          <w:sz w:val="24"/>
          <w:szCs w:val="24"/>
        </w:rPr>
      </w:pPr>
      <w:r w:rsidRPr="2C70D61E" w:rsidR="008319D3">
        <w:rPr>
          <w:sz w:val="24"/>
          <w:szCs w:val="24"/>
        </w:rPr>
        <w:t xml:space="preserve">We will let you know if the email gets answered, if </w:t>
      </w:r>
      <w:r w:rsidRPr="2C70D61E" w:rsidR="4452BA2C">
        <w:rPr>
          <w:sz w:val="24"/>
          <w:szCs w:val="24"/>
        </w:rPr>
        <w:t xml:space="preserve">we do not hear back within 24 </w:t>
      </w:r>
      <w:r w:rsidRPr="2C70D61E" w:rsidR="4452BA2C">
        <w:rPr>
          <w:sz w:val="24"/>
          <w:szCs w:val="24"/>
        </w:rPr>
        <w:t>hrs we</w:t>
      </w:r>
      <w:r w:rsidRPr="2C70D61E" w:rsidR="008319D3">
        <w:rPr>
          <w:sz w:val="24"/>
          <w:szCs w:val="24"/>
        </w:rPr>
        <w:t xml:space="preserve"> will then ask you to work your way down the emergency contact list.</w:t>
      </w:r>
    </w:p>
    <w:p w:rsidRPr="008319D3" w:rsidR="008319D3" w:rsidP="5AB2C7C2" w:rsidRDefault="5AB2C7C2" w14:paraId="488CC0C2" w14:textId="3D8F2ACC">
      <w:pPr>
        <w:pStyle w:val="ListParagraph"/>
        <w:numPr>
          <w:ilvl w:val="0"/>
          <w:numId w:val="3"/>
        </w:numPr>
        <w:spacing w:after="160" w:line="240" w:lineRule="auto"/>
        <w:jc w:val="both"/>
        <w:rPr>
          <w:sz w:val="24"/>
          <w:szCs w:val="24"/>
        </w:rPr>
      </w:pPr>
      <w:r w:rsidRPr="025CF029">
        <w:rPr>
          <w:sz w:val="24"/>
          <w:szCs w:val="24"/>
        </w:rPr>
        <w:t>After you have done this and there is still no contact with the child’s family please come to the office and let us know, we will only allow no contact for a week if the child does part time session however if a child is full time we will only allow 3 full days of no contact.</w:t>
      </w:r>
      <w:r w:rsidRPr="025CF029" w:rsidR="0D6FF1B8">
        <w:rPr>
          <w:sz w:val="24"/>
          <w:szCs w:val="24"/>
        </w:rPr>
        <w:t xml:space="preserve"> The exception to this is for vulnerable children please see protocol below.</w:t>
      </w:r>
    </w:p>
    <w:p w:rsidR="0D6FF1B8" w:rsidP="025CF029" w:rsidRDefault="0D6FF1B8" w14:paraId="41DEF8D7" w14:textId="2FB9C223">
      <w:pPr>
        <w:pStyle w:val="ListParagraph"/>
        <w:numPr>
          <w:ilvl w:val="0"/>
          <w:numId w:val="3"/>
        </w:numPr>
        <w:spacing w:after="160" w:line="240" w:lineRule="auto"/>
        <w:jc w:val="both"/>
        <w:rPr>
          <w:sz w:val="24"/>
          <w:szCs w:val="24"/>
        </w:rPr>
      </w:pPr>
      <w:r w:rsidRPr="025CF029">
        <w:rPr>
          <w:sz w:val="24"/>
          <w:szCs w:val="24"/>
        </w:rPr>
        <w:t xml:space="preserve">If we have had no contact with the parents either via email or telephone, or information from outside agencies we will </w:t>
      </w:r>
      <w:r w:rsidRPr="025CF029" w:rsidR="00AB7BE6">
        <w:rPr>
          <w:sz w:val="24"/>
          <w:szCs w:val="24"/>
        </w:rPr>
        <w:t>liaise</w:t>
      </w:r>
      <w:r w:rsidRPr="025CF029">
        <w:rPr>
          <w:sz w:val="24"/>
          <w:szCs w:val="24"/>
        </w:rPr>
        <w:t xml:space="preserve"> with the safeguarding team at TEC Partnership to discuss next possible steps, including home visits or </w:t>
      </w:r>
      <w:r w:rsidRPr="025CF029" w:rsidR="6D469672">
        <w:rPr>
          <w:sz w:val="24"/>
          <w:szCs w:val="24"/>
        </w:rPr>
        <w:t xml:space="preserve">referrals to Integrated Front </w:t>
      </w:r>
      <w:r w:rsidRPr="025CF029" w:rsidR="00035FA5">
        <w:rPr>
          <w:sz w:val="24"/>
          <w:szCs w:val="24"/>
        </w:rPr>
        <w:t>Door.</w:t>
      </w:r>
    </w:p>
    <w:p w:rsidR="6D469672" w:rsidP="025CF029" w:rsidRDefault="6D469672" w14:paraId="68281970" w14:textId="3FA42CE0">
      <w:pPr>
        <w:pStyle w:val="ListParagraph"/>
        <w:numPr>
          <w:ilvl w:val="0"/>
          <w:numId w:val="3"/>
        </w:numPr>
        <w:spacing w:after="160" w:line="240" w:lineRule="auto"/>
        <w:jc w:val="both"/>
        <w:rPr>
          <w:sz w:val="24"/>
          <w:szCs w:val="24"/>
        </w:rPr>
      </w:pPr>
      <w:r w:rsidRPr="2C70D61E" w:rsidR="6D469672">
        <w:rPr>
          <w:sz w:val="24"/>
          <w:szCs w:val="24"/>
        </w:rPr>
        <w:t>If the next step is to visit the family home the management team will carry out the home visit to ensure we have seen the child/ren and family. Two members of management must go together.</w:t>
      </w:r>
    </w:p>
    <w:p w:rsidR="46DC6927" w:rsidP="2C70D61E" w:rsidRDefault="46DC6927" w14:paraId="2CDF104B" w14:textId="64491113">
      <w:pPr>
        <w:pStyle w:val="ListParagraph"/>
        <w:numPr>
          <w:ilvl w:val="0"/>
          <w:numId w:val="3"/>
        </w:numPr>
        <w:spacing w:after="160" w:line="240" w:lineRule="auto"/>
        <w:jc w:val="both"/>
        <w:rPr>
          <w:sz w:val="24"/>
          <w:szCs w:val="24"/>
        </w:rPr>
      </w:pPr>
      <w:r w:rsidRPr="2C70D61E" w:rsidR="46DC6927">
        <w:rPr>
          <w:sz w:val="24"/>
          <w:szCs w:val="24"/>
        </w:rPr>
        <w:t>If no contact is made from the home visit</w:t>
      </w:r>
      <w:r w:rsidRPr="2C70D61E" w:rsidR="1BAD14C8">
        <w:rPr>
          <w:sz w:val="24"/>
          <w:szCs w:val="24"/>
        </w:rPr>
        <w:t xml:space="preserve"> police will be called to request a welfare check.</w:t>
      </w:r>
    </w:p>
    <w:p w:rsidR="025CF029" w:rsidP="025CF029" w:rsidRDefault="025CF029" w14:paraId="7479BA3A" w14:textId="34878015">
      <w:pPr>
        <w:spacing w:after="160" w:line="240" w:lineRule="auto"/>
        <w:jc w:val="both"/>
        <w:rPr>
          <w:sz w:val="24"/>
          <w:szCs w:val="24"/>
        </w:rPr>
      </w:pPr>
    </w:p>
    <w:p w:rsidR="798157FE" w:rsidP="025CF029" w:rsidRDefault="798157FE" w14:paraId="3B7AC2D5" w14:textId="2CCE28B7">
      <w:pPr>
        <w:spacing w:after="160" w:line="240" w:lineRule="auto"/>
        <w:jc w:val="both"/>
        <w:rPr>
          <w:sz w:val="24"/>
          <w:szCs w:val="24"/>
        </w:rPr>
      </w:pPr>
      <w:r w:rsidRPr="025CF029">
        <w:rPr>
          <w:b/>
          <w:bCs/>
          <w:sz w:val="24"/>
          <w:szCs w:val="24"/>
          <w:u w:val="single"/>
        </w:rPr>
        <w:t>Unexplained absences for vulnerable children</w:t>
      </w:r>
    </w:p>
    <w:p w:rsidR="798157FE" w:rsidP="2C70D61E" w:rsidRDefault="798157FE" w14:paraId="751902B4" w14:textId="14914A8C">
      <w:pPr>
        <w:pStyle w:val="ListParagraph"/>
        <w:numPr>
          <w:ilvl w:val="0"/>
          <w:numId w:val="1"/>
        </w:numPr>
        <w:spacing w:after="160" w:line="240" w:lineRule="auto"/>
        <w:jc w:val="both"/>
        <w:rPr>
          <w:rFonts w:eastAsia="" w:eastAsiaTheme="minorEastAsia"/>
          <w:sz w:val="24"/>
          <w:szCs w:val="24"/>
        </w:rPr>
      </w:pPr>
      <w:r w:rsidRPr="2C70D61E" w:rsidR="798157FE">
        <w:rPr>
          <w:sz w:val="24"/>
          <w:szCs w:val="24"/>
        </w:rPr>
        <w:t xml:space="preserve">Staff will </w:t>
      </w:r>
      <w:r w:rsidRPr="2C70D61E" w:rsidR="798157FE">
        <w:rPr>
          <w:sz w:val="24"/>
          <w:szCs w:val="24"/>
        </w:rPr>
        <w:t>monitor</w:t>
      </w:r>
      <w:r w:rsidRPr="2C70D61E" w:rsidR="798157FE">
        <w:rPr>
          <w:sz w:val="24"/>
          <w:szCs w:val="24"/>
        </w:rPr>
        <w:t xml:space="preserve"> children’s attendance in their room.</w:t>
      </w:r>
    </w:p>
    <w:p w:rsidR="472C9DD1" w:rsidP="025CF029" w:rsidRDefault="472C9DD1" w14:paraId="7734E8F8" w14:textId="137C4620">
      <w:pPr>
        <w:pStyle w:val="ListParagraph"/>
        <w:numPr>
          <w:ilvl w:val="0"/>
          <w:numId w:val="1"/>
        </w:numPr>
        <w:spacing w:after="160" w:line="240" w:lineRule="auto"/>
        <w:jc w:val="both"/>
        <w:rPr>
          <w:sz w:val="24"/>
          <w:szCs w:val="24"/>
        </w:rPr>
      </w:pPr>
      <w:r w:rsidRPr="025CF029">
        <w:rPr>
          <w:sz w:val="24"/>
          <w:szCs w:val="24"/>
        </w:rPr>
        <w:t>The social worker will also be informed directly.</w:t>
      </w:r>
    </w:p>
    <w:p w:rsidR="1F80A72F" w:rsidP="025CF029" w:rsidRDefault="1F80A72F" w14:paraId="20E9139E" w14:textId="5FF71355">
      <w:pPr>
        <w:pStyle w:val="ListParagraph"/>
        <w:numPr>
          <w:ilvl w:val="0"/>
          <w:numId w:val="1"/>
        </w:numPr>
        <w:spacing w:after="160" w:line="240" w:lineRule="auto"/>
        <w:jc w:val="both"/>
        <w:rPr>
          <w:sz w:val="24"/>
          <w:szCs w:val="24"/>
        </w:rPr>
      </w:pPr>
      <w:r w:rsidRPr="025CF029">
        <w:rPr>
          <w:sz w:val="24"/>
          <w:szCs w:val="24"/>
        </w:rPr>
        <w:t xml:space="preserve">Nursery will try to </w:t>
      </w:r>
      <w:proofErr w:type="gramStart"/>
      <w:r w:rsidRPr="025CF029">
        <w:rPr>
          <w:sz w:val="24"/>
          <w:szCs w:val="24"/>
        </w:rPr>
        <w:t>make contact with</w:t>
      </w:r>
      <w:proofErr w:type="gramEnd"/>
      <w:r w:rsidRPr="025CF029">
        <w:rPr>
          <w:sz w:val="24"/>
          <w:szCs w:val="24"/>
        </w:rPr>
        <w:t xml:space="preserve"> the parent and work down the emergency contact list provided on their registration forms to gain clarity of the child’s </w:t>
      </w:r>
      <w:r w:rsidRPr="025CF029" w:rsidR="00035FA5">
        <w:rPr>
          <w:sz w:val="24"/>
          <w:szCs w:val="24"/>
        </w:rPr>
        <w:t>no</w:t>
      </w:r>
      <w:r w:rsidRPr="025CF029">
        <w:rPr>
          <w:sz w:val="24"/>
          <w:szCs w:val="24"/>
        </w:rPr>
        <w:t xml:space="preserve"> attendance.</w:t>
      </w:r>
    </w:p>
    <w:p w:rsidR="1F80A72F" w:rsidP="025CF029" w:rsidRDefault="1F80A72F" w14:paraId="771A804C" w14:textId="20545C23">
      <w:pPr>
        <w:pStyle w:val="ListParagraph"/>
        <w:numPr>
          <w:ilvl w:val="0"/>
          <w:numId w:val="1"/>
        </w:numPr>
        <w:spacing w:after="160" w:line="240" w:lineRule="auto"/>
        <w:jc w:val="both"/>
        <w:rPr>
          <w:rFonts w:eastAsiaTheme="minorEastAsia"/>
          <w:sz w:val="24"/>
          <w:szCs w:val="24"/>
        </w:rPr>
      </w:pPr>
      <w:r w:rsidRPr="025CF029">
        <w:rPr>
          <w:sz w:val="24"/>
          <w:szCs w:val="24"/>
        </w:rPr>
        <w:t xml:space="preserve">If we have had no contact with the parents either via email or telephone, or information from outside agencies we will </w:t>
      </w:r>
      <w:r w:rsidRPr="025CF029" w:rsidR="007F5E15">
        <w:rPr>
          <w:sz w:val="24"/>
          <w:szCs w:val="24"/>
        </w:rPr>
        <w:t>liaise</w:t>
      </w:r>
      <w:r w:rsidRPr="025CF029">
        <w:rPr>
          <w:sz w:val="24"/>
          <w:szCs w:val="24"/>
        </w:rPr>
        <w:t xml:space="preserve"> with the safeguarding team at TEC </w:t>
      </w:r>
      <w:r w:rsidRPr="025CF029">
        <w:rPr>
          <w:sz w:val="24"/>
          <w:szCs w:val="24"/>
        </w:rPr>
        <w:lastRenderedPageBreak/>
        <w:t xml:space="preserve">Partnership to discuss next possible steps, including home visits or referrals to Integrated Front </w:t>
      </w:r>
      <w:r w:rsidRPr="025CF029" w:rsidR="00C91861">
        <w:rPr>
          <w:sz w:val="24"/>
          <w:szCs w:val="24"/>
        </w:rPr>
        <w:t>Door.</w:t>
      </w:r>
    </w:p>
    <w:p w:rsidR="1F80A72F" w:rsidP="025CF029" w:rsidRDefault="1F80A72F" w14:paraId="73764C7E" w14:textId="5F831352">
      <w:pPr>
        <w:pStyle w:val="ListParagraph"/>
        <w:numPr>
          <w:ilvl w:val="0"/>
          <w:numId w:val="1"/>
        </w:numPr>
        <w:spacing w:after="160" w:line="240" w:lineRule="auto"/>
        <w:jc w:val="both"/>
        <w:rPr>
          <w:rFonts w:eastAsiaTheme="minorEastAsia"/>
          <w:sz w:val="24"/>
          <w:szCs w:val="24"/>
        </w:rPr>
      </w:pPr>
      <w:r w:rsidRPr="2C70D61E" w:rsidR="1F80A72F">
        <w:rPr>
          <w:sz w:val="24"/>
          <w:szCs w:val="24"/>
        </w:rPr>
        <w:t>If the next step is to visit the family home the management team will carry out the home visit to ensure we have seen the child/ren and family. Two members of management must go together.</w:t>
      </w:r>
    </w:p>
    <w:p w:rsidR="2504B3F8" w:rsidP="2C70D61E" w:rsidRDefault="2504B3F8" w14:paraId="036ABD9A" w14:textId="620EB7FF">
      <w:pPr>
        <w:pStyle w:val="ListParagraph"/>
        <w:numPr>
          <w:ilvl w:val="0"/>
          <w:numId w:val="1"/>
        </w:numPr>
        <w:spacing w:after="160" w:line="240" w:lineRule="auto"/>
        <w:jc w:val="both"/>
        <w:rPr>
          <w:sz w:val="24"/>
          <w:szCs w:val="24"/>
        </w:rPr>
      </w:pPr>
      <w:r w:rsidRPr="2C70D61E" w:rsidR="2504B3F8">
        <w:rPr>
          <w:sz w:val="24"/>
          <w:szCs w:val="24"/>
        </w:rPr>
        <w:t>If no contact is made from the home visit police will be called to request a welfare check.</w:t>
      </w:r>
    </w:p>
    <w:p w:rsidR="2C70D61E" w:rsidP="2C70D61E" w:rsidRDefault="2C70D61E" w14:paraId="3CB9231C" w14:textId="6E068612">
      <w:pPr>
        <w:pStyle w:val="ListParagraph"/>
        <w:spacing w:after="160" w:line="240" w:lineRule="auto"/>
        <w:ind w:left="720"/>
        <w:jc w:val="both"/>
        <w:rPr>
          <w:rFonts w:eastAsia="" w:eastAsiaTheme="minorEastAsia"/>
          <w:sz w:val="24"/>
          <w:szCs w:val="24"/>
        </w:rPr>
      </w:pPr>
    </w:p>
    <w:p w:rsidRPr="008319D3" w:rsidR="008319D3" w:rsidP="025CF029" w:rsidRDefault="008319D3" w14:paraId="5ACBBFA5" w14:textId="77777777">
      <w:pPr>
        <w:pStyle w:val="Default"/>
        <w:spacing w:after="37"/>
        <w:jc w:val="both"/>
        <w:rPr>
          <w:rFonts w:asciiTheme="minorHAnsi" w:hAnsiTheme="minorHAnsi" w:cstheme="minorBidi"/>
          <w:color w:val="auto"/>
        </w:rPr>
      </w:pPr>
    </w:p>
    <w:p w:rsidR="00B6730E" w:rsidP="025CF029" w:rsidRDefault="00B6730E" w14:paraId="465C5D43" w14:textId="3A5F48E3">
      <w:pPr>
        <w:pStyle w:val="Default"/>
        <w:spacing w:after="37"/>
        <w:jc w:val="both"/>
        <w:rPr>
          <w:rFonts w:eastAsia="Calibri"/>
          <w:b/>
          <w:bCs/>
          <w:color w:val="000000" w:themeColor="text1"/>
          <w:u w:val="single"/>
        </w:rPr>
      </w:pPr>
    </w:p>
    <w:p w:rsidRPr="008319D3" w:rsidR="008319D3" w:rsidP="008319D3" w:rsidRDefault="008319D3" w14:paraId="6072B57F" w14:textId="77777777">
      <w:pPr>
        <w:pStyle w:val="Default"/>
        <w:spacing w:after="37"/>
        <w:jc w:val="both"/>
        <w:rPr>
          <w:rFonts w:asciiTheme="minorHAnsi" w:hAnsiTheme="minorHAnsi"/>
          <w:b/>
          <w:color w:val="auto"/>
          <w:u w:val="single"/>
        </w:rPr>
      </w:pPr>
      <w:r w:rsidRPr="008319D3">
        <w:rPr>
          <w:rFonts w:asciiTheme="minorHAnsi" w:hAnsiTheme="minorHAnsi"/>
          <w:b/>
          <w:color w:val="auto"/>
          <w:u w:val="single"/>
        </w:rPr>
        <w:t xml:space="preserve">Accidents at Home </w:t>
      </w:r>
    </w:p>
    <w:p w:rsidRPr="008319D3" w:rsidR="008319D3" w:rsidP="025CF029" w:rsidRDefault="008319D3" w14:paraId="2BA9A107" w14:textId="61F9C0F2">
      <w:pPr>
        <w:pStyle w:val="Default"/>
        <w:spacing w:after="37"/>
        <w:jc w:val="both"/>
        <w:rPr>
          <w:rFonts w:asciiTheme="minorHAnsi" w:hAnsiTheme="minorHAnsi"/>
          <w:color w:val="auto"/>
        </w:rPr>
      </w:pPr>
      <w:r w:rsidRPr="025CF029">
        <w:rPr>
          <w:rFonts w:asciiTheme="minorHAnsi" w:hAnsiTheme="minorHAnsi"/>
          <w:color w:val="auto"/>
        </w:rPr>
        <w:t xml:space="preserve">If a child comes to nursery with an injury that didn’t happen within the setting, staff will ask parents/carers to fill in an ‘accident at home form’. Once the form is filled in and signed by the parent/carer and staff member it will be taken to a manager to be signed by them. We have an ‘accident at home’ folder where all these forms are stored. All children have their own individual wallet. When a child has 3 forms they will be </w:t>
      </w:r>
      <w:r w:rsidRPr="025CF029" w:rsidR="00AC371A">
        <w:rPr>
          <w:rFonts w:asciiTheme="minorHAnsi" w:hAnsiTheme="minorHAnsi"/>
          <w:color w:val="auto"/>
        </w:rPr>
        <w:t>analysed,</w:t>
      </w:r>
      <w:r w:rsidRPr="025CF029">
        <w:rPr>
          <w:rFonts w:asciiTheme="minorHAnsi" w:hAnsiTheme="minorHAnsi"/>
          <w:color w:val="auto"/>
        </w:rPr>
        <w:t xml:space="preserve"> and a review sheet filled in. The nature, place and information surrounding the accident will all be taken into consideration. If no further action is required, the review form will be signed by 2 managers and filed with the ‘accident at home’ forms. If further action is required, we will take the necessary steps following our Safeguarding procedures. Although forms are reviewed when a child has 3, each form is read and signed before being put away, therefore if we felt it needed immediate action we would act upon this straight away, again following correct Safeguarding procedures.</w:t>
      </w:r>
    </w:p>
    <w:p w:rsidR="008319D3" w:rsidP="008319D3" w:rsidRDefault="008319D3" w14:paraId="259365DB" w14:textId="77777777">
      <w:pPr>
        <w:pStyle w:val="Default"/>
        <w:spacing w:after="37"/>
        <w:jc w:val="both"/>
        <w:rPr>
          <w:rFonts w:asciiTheme="minorHAnsi" w:hAnsiTheme="minorHAnsi"/>
          <w:color w:val="auto"/>
        </w:rPr>
      </w:pPr>
    </w:p>
    <w:p w:rsidR="001F37EB" w:rsidP="008319D3" w:rsidRDefault="001F37EB" w14:paraId="22B75402" w14:textId="77777777">
      <w:pPr>
        <w:pStyle w:val="Default"/>
        <w:spacing w:after="37"/>
        <w:jc w:val="both"/>
        <w:rPr>
          <w:rFonts w:asciiTheme="minorHAnsi" w:hAnsiTheme="minorHAnsi"/>
          <w:b/>
          <w:color w:val="auto"/>
          <w:u w:val="single"/>
        </w:rPr>
      </w:pPr>
    </w:p>
    <w:p w:rsidRPr="008319D3" w:rsidR="008319D3" w:rsidP="008319D3" w:rsidRDefault="005F6C47" w14:paraId="6E1E9535" w14:textId="260B08D8">
      <w:pPr>
        <w:pStyle w:val="Default"/>
        <w:spacing w:after="37"/>
        <w:jc w:val="both"/>
        <w:rPr>
          <w:rFonts w:asciiTheme="minorHAnsi" w:hAnsiTheme="minorHAnsi"/>
          <w:b/>
          <w:color w:val="auto"/>
          <w:u w:val="single"/>
        </w:rPr>
      </w:pPr>
      <w:r>
        <w:rPr>
          <w:rFonts w:asciiTheme="minorHAnsi" w:hAnsiTheme="minorHAnsi"/>
          <w:b/>
          <w:color w:val="auto"/>
          <w:u w:val="single"/>
        </w:rPr>
        <w:t>Designated Safeguarding Team</w:t>
      </w:r>
    </w:p>
    <w:p w:rsidRPr="008319D3" w:rsidR="00AF3CE5" w:rsidP="008319D3" w:rsidRDefault="00AF3CE5" w14:paraId="42A0A2F5" w14:textId="105EFEBE">
      <w:pPr>
        <w:pStyle w:val="Default"/>
        <w:spacing w:after="37"/>
        <w:jc w:val="both"/>
        <w:rPr>
          <w:rFonts w:asciiTheme="minorHAnsi" w:hAnsiTheme="minorHAnsi"/>
          <w:color w:val="auto"/>
        </w:rPr>
      </w:pPr>
    </w:p>
    <w:p w:rsidR="005F6C47" w:rsidP="52F016E8" w:rsidRDefault="005F6C47" w14:paraId="1616EEE3" w14:textId="06A45051">
      <w:pPr>
        <w:pStyle w:val="Default"/>
        <w:spacing w:after="37"/>
        <w:jc w:val="both"/>
        <w:rPr>
          <w:rFonts w:asciiTheme="minorHAnsi" w:hAnsiTheme="minorHAnsi"/>
          <w:b/>
          <w:bCs/>
          <w:color w:val="auto"/>
        </w:rPr>
      </w:pPr>
      <w:r>
        <w:rPr>
          <w:rFonts w:asciiTheme="minorHAnsi" w:hAnsiTheme="minorHAnsi"/>
          <w:b/>
          <w:bCs/>
          <w:color w:val="auto"/>
        </w:rPr>
        <w:t>DES</w:t>
      </w:r>
      <w:r w:rsidR="001372C3">
        <w:rPr>
          <w:rFonts w:asciiTheme="minorHAnsi" w:hAnsiTheme="minorHAnsi"/>
          <w:b/>
          <w:bCs/>
          <w:color w:val="auto"/>
        </w:rPr>
        <w:t>I</w:t>
      </w:r>
      <w:r>
        <w:rPr>
          <w:rFonts w:asciiTheme="minorHAnsi" w:hAnsiTheme="minorHAnsi"/>
          <w:b/>
          <w:bCs/>
          <w:color w:val="auto"/>
        </w:rPr>
        <w:t>GNATED SAFEGUARDING GOVERNOR FOR THE GROUP</w:t>
      </w:r>
    </w:p>
    <w:p w:rsidR="005F6C47" w:rsidP="52F016E8" w:rsidRDefault="005F6C47" w14:paraId="2D30D619" w14:textId="689B783B">
      <w:pPr>
        <w:pStyle w:val="Default"/>
        <w:spacing w:after="37"/>
        <w:jc w:val="both"/>
        <w:rPr>
          <w:rFonts w:asciiTheme="minorHAnsi" w:hAnsiTheme="minorHAnsi"/>
          <w:color w:val="auto"/>
        </w:rPr>
      </w:pPr>
      <w:r>
        <w:rPr>
          <w:rFonts w:asciiTheme="minorHAnsi" w:hAnsiTheme="minorHAnsi"/>
          <w:color w:val="auto"/>
        </w:rPr>
        <w:t>HEATHER PEPPER</w:t>
      </w:r>
    </w:p>
    <w:p w:rsidR="005F6C47" w:rsidP="52F016E8" w:rsidRDefault="005F6C47" w14:paraId="21AD51A1" w14:textId="77777777">
      <w:pPr>
        <w:pStyle w:val="Default"/>
        <w:spacing w:after="37"/>
        <w:jc w:val="both"/>
        <w:rPr>
          <w:rFonts w:asciiTheme="minorHAnsi" w:hAnsiTheme="minorHAnsi"/>
          <w:color w:val="auto"/>
        </w:rPr>
      </w:pPr>
    </w:p>
    <w:p w:rsidR="005F6C47" w:rsidP="52F016E8" w:rsidRDefault="000B443E" w14:paraId="48386230" w14:textId="048AC4EF">
      <w:pPr>
        <w:pStyle w:val="Default"/>
        <w:spacing w:after="37"/>
        <w:jc w:val="both"/>
        <w:rPr>
          <w:rFonts w:asciiTheme="minorHAnsi" w:hAnsiTheme="minorHAnsi"/>
          <w:b/>
          <w:bCs/>
          <w:color w:val="auto"/>
        </w:rPr>
      </w:pPr>
      <w:r>
        <w:rPr>
          <w:rFonts w:asciiTheme="minorHAnsi" w:hAnsiTheme="minorHAnsi"/>
          <w:b/>
          <w:bCs/>
          <w:color w:val="auto"/>
        </w:rPr>
        <w:t>EXECUTI</w:t>
      </w:r>
      <w:r w:rsidR="00906404">
        <w:rPr>
          <w:rFonts w:asciiTheme="minorHAnsi" w:hAnsiTheme="minorHAnsi"/>
          <w:b/>
          <w:bCs/>
          <w:color w:val="auto"/>
        </w:rPr>
        <w:t xml:space="preserve">VE </w:t>
      </w:r>
      <w:r w:rsidR="005F6C47">
        <w:rPr>
          <w:rFonts w:asciiTheme="minorHAnsi" w:hAnsiTheme="minorHAnsi"/>
          <w:b/>
          <w:bCs/>
          <w:color w:val="auto"/>
        </w:rPr>
        <w:t xml:space="preserve">DIRECTOR OF </w:t>
      </w:r>
      <w:r w:rsidR="009B35AF">
        <w:rPr>
          <w:rFonts w:asciiTheme="minorHAnsi" w:hAnsiTheme="minorHAnsi"/>
          <w:b/>
          <w:bCs/>
          <w:color w:val="auto"/>
        </w:rPr>
        <w:t>PEOPLE AND CULTURE</w:t>
      </w:r>
    </w:p>
    <w:p w:rsidR="005F6C47" w:rsidP="52F016E8" w:rsidRDefault="005F6C47" w14:paraId="235BF945" w14:textId="77777777">
      <w:pPr>
        <w:pStyle w:val="Default"/>
        <w:spacing w:after="37"/>
        <w:jc w:val="both"/>
        <w:rPr>
          <w:rFonts w:asciiTheme="minorHAnsi" w:hAnsiTheme="minorHAnsi"/>
          <w:b/>
          <w:bCs/>
          <w:color w:val="auto"/>
        </w:rPr>
      </w:pPr>
    </w:p>
    <w:p w:rsidR="005F6C47" w:rsidP="52F016E8" w:rsidRDefault="005F6C47" w14:paraId="507A987C" w14:textId="690F5AA7">
      <w:pPr>
        <w:pStyle w:val="Default"/>
        <w:spacing w:after="37"/>
        <w:jc w:val="both"/>
        <w:rPr>
          <w:rFonts w:asciiTheme="minorHAnsi" w:hAnsiTheme="minorHAnsi"/>
          <w:b/>
          <w:bCs/>
          <w:color w:val="auto"/>
        </w:rPr>
      </w:pPr>
      <w:r>
        <w:rPr>
          <w:rFonts w:asciiTheme="minorHAnsi" w:hAnsiTheme="minorHAnsi"/>
          <w:b/>
          <w:bCs/>
          <w:color w:val="auto"/>
        </w:rPr>
        <w:t>GIFHE SAFEGUARDING ROLES</w:t>
      </w:r>
    </w:p>
    <w:p w:rsidR="005F6C47" w:rsidP="52F016E8" w:rsidRDefault="005F6C47" w14:paraId="11ECBC85" w14:textId="064ED81C">
      <w:pPr>
        <w:pStyle w:val="Default"/>
        <w:spacing w:after="37"/>
        <w:jc w:val="both"/>
        <w:rPr>
          <w:rFonts w:asciiTheme="minorHAnsi" w:hAnsiTheme="minorHAnsi"/>
          <w:b/>
          <w:bCs/>
          <w:color w:val="auto"/>
        </w:rPr>
      </w:pPr>
      <w:r>
        <w:rPr>
          <w:rFonts w:asciiTheme="minorHAnsi" w:hAnsiTheme="minorHAnsi"/>
          <w:b/>
          <w:bCs/>
          <w:color w:val="auto"/>
        </w:rPr>
        <w:t>DSL</w:t>
      </w:r>
    </w:p>
    <w:p w:rsidR="005F6C47" w:rsidP="52F016E8" w:rsidRDefault="005F6C47" w14:paraId="440DF652" w14:textId="549B799F">
      <w:pPr>
        <w:pStyle w:val="Default"/>
        <w:spacing w:after="37"/>
        <w:jc w:val="both"/>
        <w:rPr>
          <w:rFonts w:asciiTheme="minorHAnsi" w:hAnsiTheme="minorHAnsi"/>
          <w:b/>
          <w:bCs/>
          <w:color w:val="auto"/>
        </w:rPr>
      </w:pPr>
      <w:r>
        <w:rPr>
          <w:rFonts w:asciiTheme="minorHAnsi" w:hAnsiTheme="minorHAnsi"/>
          <w:b/>
          <w:bCs/>
          <w:color w:val="auto"/>
        </w:rPr>
        <w:t>PRINCIPAL /CEO</w:t>
      </w:r>
    </w:p>
    <w:p w:rsidR="005F6C47" w:rsidP="52F016E8" w:rsidRDefault="005F6C47" w14:paraId="68FB838D" w14:textId="13C31C02">
      <w:pPr>
        <w:pStyle w:val="Default"/>
        <w:spacing w:after="37"/>
        <w:jc w:val="both"/>
        <w:rPr>
          <w:rFonts w:asciiTheme="minorHAnsi" w:hAnsiTheme="minorHAnsi"/>
          <w:b/>
          <w:bCs/>
          <w:color w:val="auto"/>
        </w:rPr>
      </w:pPr>
      <w:r>
        <w:rPr>
          <w:rFonts w:asciiTheme="minorHAnsi" w:hAnsiTheme="minorHAnsi"/>
          <w:b/>
          <w:bCs/>
          <w:color w:val="auto"/>
        </w:rPr>
        <w:t>DEPUTY DSL</w:t>
      </w:r>
    </w:p>
    <w:p w:rsidR="005F6C47" w:rsidP="52F016E8" w:rsidRDefault="005F6C47" w14:paraId="53DAF3D5" w14:textId="4622115B">
      <w:pPr>
        <w:pStyle w:val="Default"/>
        <w:spacing w:after="37"/>
        <w:jc w:val="both"/>
        <w:rPr>
          <w:rFonts w:asciiTheme="minorHAnsi" w:hAnsiTheme="minorHAnsi"/>
          <w:b/>
          <w:bCs/>
          <w:color w:val="auto"/>
        </w:rPr>
      </w:pPr>
      <w:r>
        <w:rPr>
          <w:rFonts w:asciiTheme="minorHAnsi" w:hAnsiTheme="minorHAnsi"/>
          <w:b/>
          <w:bCs/>
          <w:color w:val="auto"/>
        </w:rPr>
        <w:t>EXEC</w:t>
      </w:r>
      <w:r w:rsidR="009B35AF">
        <w:rPr>
          <w:rFonts w:asciiTheme="minorHAnsi" w:hAnsiTheme="minorHAnsi"/>
          <w:b/>
          <w:bCs/>
          <w:color w:val="auto"/>
        </w:rPr>
        <w:t>U</w:t>
      </w:r>
      <w:r>
        <w:rPr>
          <w:rFonts w:asciiTheme="minorHAnsi" w:hAnsiTheme="minorHAnsi"/>
          <w:b/>
          <w:bCs/>
          <w:color w:val="auto"/>
        </w:rPr>
        <w:t>TIVE DIRECTOR OF LEARNER SERVICES</w:t>
      </w:r>
    </w:p>
    <w:p w:rsidR="005F6C47" w:rsidP="52F016E8" w:rsidRDefault="005F6C47" w14:paraId="54B61737" w14:textId="79BE0E52">
      <w:pPr>
        <w:pStyle w:val="Default"/>
        <w:spacing w:after="37"/>
        <w:jc w:val="both"/>
        <w:rPr>
          <w:rFonts w:asciiTheme="minorHAnsi" w:hAnsiTheme="minorHAnsi"/>
          <w:b/>
          <w:bCs/>
          <w:color w:val="auto"/>
        </w:rPr>
      </w:pPr>
      <w:r>
        <w:rPr>
          <w:rFonts w:asciiTheme="minorHAnsi" w:hAnsiTheme="minorHAnsi"/>
          <w:b/>
          <w:bCs/>
          <w:color w:val="auto"/>
        </w:rPr>
        <w:t>GROUP HEAD OF SAFEGUARDING</w:t>
      </w:r>
    </w:p>
    <w:p w:rsidR="005F6C47" w:rsidP="52F016E8" w:rsidRDefault="005F6C47" w14:paraId="0C152D0B" w14:textId="352B3CFC">
      <w:pPr>
        <w:pStyle w:val="Default"/>
        <w:spacing w:after="37"/>
        <w:jc w:val="both"/>
        <w:rPr>
          <w:rFonts w:asciiTheme="minorHAnsi" w:hAnsiTheme="minorHAnsi"/>
          <w:b/>
          <w:bCs/>
          <w:color w:val="auto"/>
        </w:rPr>
      </w:pPr>
      <w:r>
        <w:rPr>
          <w:rFonts w:asciiTheme="minorHAnsi" w:hAnsiTheme="minorHAnsi"/>
          <w:b/>
          <w:bCs/>
          <w:color w:val="auto"/>
        </w:rPr>
        <w:t>SAFEGUARDING OFFICERS</w:t>
      </w:r>
    </w:p>
    <w:p w:rsidRPr="005F6C47" w:rsidR="005F6C47" w:rsidP="52F016E8" w:rsidRDefault="005F6C47" w14:paraId="69FA3B73" w14:textId="6D85192A">
      <w:pPr>
        <w:pStyle w:val="Default"/>
        <w:spacing w:after="37"/>
        <w:jc w:val="both"/>
        <w:rPr>
          <w:rFonts w:asciiTheme="minorHAnsi" w:hAnsiTheme="minorHAnsi"/>
          <w:b/>
          <w:bCs/>
          <w:color w:val="auto"/>
        </w:rPr>
      </w:pPr>
      <w:r w:rsidRPr="2C70D61E" w:rsidR="005F6C47">
        <w:rPr>
          <w:rFonts w:ascii="Calibri" w:hAnsi="Calibri" w:asciiTheme="minorAscii" w:hAnsiTheme="minorAscii"/>
          <w:b w:val="1"/>
          <w:bCs w:val="1"/>
          <w:color w:val="auto"/>
        </w:rPr>
        <w:t>SUCCESS COACHES</w:t>
      </w:r>
    </w:p>
    <w:p w:rsidR="2C70D61E" w:rsidP="2C70D61E" w:rsidRDefault="2C70D61E" w14:paraId="2679B1B2" w14:textId="5701BC41">
      <w:pPr>
        <w:pStyle w:val="Default"/>
        <w:spacing w:after="37"/>
        <w:jc w:val="both"/>
        <w:rPr>
          <w:rFonts w:ascii="Calibri" w:hAnsi="Calibri" w:asciiTheme="minorAscii" w:hAnsiTheme="minorAscii"/>
          <w:b w:val="1"/>
          <w:bCs w:val="1"/>
          <w:color w:val="auto"/>
        </w:rPr>
      </w:pPr>
    </w:p>
    <w:p w:rsidR="2E04DD7E" w:rsidP="2C70D61E" w:rsidRDefault="2E04DD7E" w14:paraId="688E68FD" w14:textId="7D8378B1">
      <w:pPr>
        <w:pStyle w:val="Default"/>
        <w:spacing w:after="37"/>
        <w:jc w:val="both"/>
        <w:rPr>
          <w:rFonts w:ascii="Calibri" w:hAnsi="Calibri" w:asciiTheme="minorAscii" w:hAnsiTheme="minorAscii"/>
          <w:b w:val="1"/>
          <w:bCs w:val="1"/>
          <w:color w:val="auto"/>
        </w:rPr>
      </w:pPr>
      <w:r w:rsidRPr="2C70D61E" w:rsidR="2E04DD7E">
        <w:rPr>
          <w:rFonts w:ascii="Calibri" w:hAnsi="Calibri" w:asciiTheme="minorAscii" w:hAnsiTheme="minorAscii"/>
          <w:b w:val="1"/>
          <w:bCs w:val="1"/>
          <w:color w:val="auto"/>
        </w:rPr>
        <w:t>DSL FOR LITTLE STARS – MANAGER</w:t>
      </w:r>
    </w:p>
    <w:p w:rsidR="2E04DD7E" w:rsidP="2C70D61E" w:rsidRDefault="2E04DD7E" w14:paraId="135361A2" w14:textId="13B8FE43">
      <w:pPr>
        <w:pStyle w:val="Default"/>
        <w:spacing w:after="37"/>
        <w:jc w:val="both"/>
        <w:rPr>
          <w:rFonts w:ascii="Calibri" w:hAnsi="Calibri" w:asciiTheme="minorAscii" w:hAnsiTheme="minorAscii"/>
          <w:b w:val="1"/>
          <w:bCs w:val="1"/>
          <w:color w:val="auto"/>
        </w:rPr>
      </w:pPr>
      <w:r w:rsidRPr="2C70D61E" w:rsidR="2E04DD7E">
        <w:rPr>
          <w:rFonts w:ascii="Calibri" w:hAnsi="Calibri" w:asciiTheme="minorAscii" w:hAnsiTheme="minorAscii"/>
          <w:b w:val="1"/>
          <w:bCs w:val="1"/>
          <w:color w:val="auto"/>
        </w:rPr>
        <w:t>DDSL FOR LITTLE STARS – DEPUTY MANAGERS</w:t>
      </w:r>
    </w:p>
    <w:p w:rsidR="2E04DD7E" w:rsidP="2C70D61E" w:rsidRDefault="2E04DD7E" w14:paraId="04773BC4" w14:textId="5C5BC38B">
      <w:pPr>
        <w:pStyle w:val="Default"/>
        <w:spacing w:after="37"/>
        <w:jc w:val="both"/>
        <w:rPr>
          <w:rFonts w:ascii="Calibri" w:hAnsi="Calibri" w:asciiTheme="minorAscii" w:hAnsiTheme="minorAscii"/>
          <w:b w:val="1"/>
          <w:bCs w:val="1"/>
          <w:color w:val="auto"/>
        </w:rPr>
      </w:pPr>
      <w:r w:rsidRPr="2C70D61E" w:rsidR="2E04DD7E">
        <w:rPr>
          <w:rFonts w:ascii="Calibri" w:hAnsi="Calibri" w:asciiTheme="minorAscii" w:hAnsiTheme="minorAscii"/>
          <w:b w:val="1"/>
          <w:bCs w:val="1"/>
          <w:color w:val="auto"/>
        </w:rPr>
        <w:t>SG OFFICERS – SENIOR EARLY YEARS PRACTITIONERS</w:t>
      </w:r>
    </w:p>
    <w:p w:rsidR="00294317" w:rsidP="52F016E8" w:rsidRDefault="00294317" w14:paraId="169306EB" w14:textId="275F8250">
      <w:pPr>
        <w:pStyle w:val="Default"/>
        <w:spacing w:after="37"/>
        <w:jc w:val="both"/>
        <w:rPr>
          <w:rFonts w:asciiTheme="minorHAnsi" w:hAnsiTheme="minorHAnsi"/>
          <w:color w:val="auto"/>
        </w:rPr>
      </w:pPr>
      <w:r>
        <w:rPr>
          <w:rFonts w:asciiTheme="minorHAnsi" w:hAnsiTheme="minorHAnsi"/>
          <w:color w:val="auto"/>
        </w:rPr>
        <w:t>Safeguarding Duty Telephone, 07920860241</w:t>
      </w:r>
    </w:p>
    <w:p w:rsidR="008C37FB" w:rsidP="008C37FB" w:rsidRDefault="008C37FB" w14:paraId="0F5B2994" w14:textId="69E2B1AA">
      <w:pPr>
        <w:pStyle w:val="Default"/>
        <w:spacing w:after="37"/>
        <w:jc w:val="both"/>
        <w:rPr>
          <w:rFonts w:asciiTheme="minorHAnsi" w:hAnsiTheme="minorHAnsi"/>
          <w:color w:val="auto"/>
        </w:rPr>
      </w:pPr>
      <w:hyperlink w:history="1" r:id="rId14">
        <w:r w:rsidRPr="00CC6750">
          <w:rPr>
            <w:rStyle w:val="Hyperlink"/>
            <w:rFonts w:asciiTheme="minorHAnsi" w:hAnsiTheme="minorHAnsi"/>
          </w:rPr>
          <w:t>safeguarding@grimsby.ac.uk</w:t>
        </w:r>
      </w:hyperlink>
      <w:r>
        <w:rPr>
          <w:rFonts w:asciiTheme="minorHAnsi" w:hAnsiTheme="minorHAnsi"/>
          <w:color w:val="auto"/>
        </w:rPr>
        <w:t xml:space="preserve"> </w:t>
      </w:r>
    </w:p>
    <w:p w:rsidR="008C37FB" w:rsidP="52F016E8" w:rsidRDefault="008C37FB" w14:paraId="628E7CEB" w14:textId="77777777">
      <w:pPr>
        <w:pStyle w:val="Default"/>
        <w:spacing w:after="37"/>
        <w:jc w:val="both"/>
        <w:rPr>
          <w:rFonts w:asciiTheme="minorHAnsi" w:hAnsiTheme="minorHAnsi"/>
          <w:color w:val="auto"/>
        </w:rPr>
      </w:pPr>
    </w:p>
    <w:p w:rsidRPr="008319D3" w:rsidR="000D239B" w:rsidP="008319D3" w:rsidRDefault="000D239B" w14:paraId="46532D43" w14:textId="77777777">
      <w:pPr>
        <w:pStyle w:val="Default"/>
        <w:spacing w:after="37"/>
        <w:jc w:val="both"/>
        <w:rPr>
          <w:rFonts w:asciiTheme="minorHAnsi" w:hAnsiTheme="minorHAnsi"/>
          <w:color w:val="auto"/>
        </w:rPr>
      </w:pPr>
    </w:p>
    <w:p w:rsidRPr="008319D3" w:rsidR="00B21923" w:rsidP="008319D3" w:rsidRDefault="00B21923" w14:paraId="096F3EC0" w14:textId="77777777">
      <w:pPr>
        <w:pStyle w:val="Default"/>
        <w:spacing w:after="37"/>
        <w:jc w:val="both"/>
        <w:rPr>
          <w:rFonts w:asciiTheme="minorHAnsi" w:hAnsiTheme="minorHAnsi"/>
          <w:color w:val="auto"/>
        </w:rPr>
      </w:pPr>
    </w:p>
    <w:p w:rsidR="006E0EB3" w:rsidP="008319D3" w:rsidRDefault="006E0EB3" w14:paraId="13337DB3" w14:textId="77777777">
      <w:pPr>
        <w:pStyle w:val="Default"/>
        <w:jc w:val="both"/>
        <w:rPr>
          <w:rFonts w:asciiTheme="minorHAnsi" w:hAnsiTheme="minorHAnsi"/>
          <w:b/>
          <w:color w:val="auto"/>
          <w:u w:val="single"/>
        </w:rPr>
      </w:pPr>
    </w:p>
    <w:p w:rsidR="005F6C47" w:rsidP="008319D3" w:rsidRDefault="005F6C47" w14:paraId="36779DC5" w14:textId="77777777">
      <w:pPr>
        <w:pStyle w:val="Default"/>
        <w:jc w:val="both"/>
        <w:rPr>
          <w:rFonts w:asciiTheme="minorHAnsi" w:hAnsiTheme="minorHAnsi"/>
          <w:b/>
          <w:color w:val="auto"/>
          <w:u w:val="single"/>
        </w:rPr>
      </w:pPr>
    </w:p>
    <w:p w:rsidR="008319D3" w:rsidP="008319D3" w:rsidRDefault="008319D3" w14:paraId="0BC6F809" w14:textId="2623621C">
      <w:pPr>
        <w:pStyle w:val="Default"/>
        <w:jc w:val="both"/>
        <w:rPr>
          <w:rFonts w:asciiTheme="minorHAnsi" w:hAnsiTheme="minorHAnsi"/>
          <w:b/>
          <w:color w:val="auto"/>
          <w:u w:val="single"/>
        </w:rPr>
      </w:pPr>
      <w:r w:rsidRPr="008319D3">
        <w:rPr>
          <w:rFonts w:asciiTheme="minorHAnsi" w:hAnsiTheme="minorHAnsi"/>
          <w:b/>
          <w:color w:val="auto"/>
          <w:u w:val="single"/>
        </w:rPr>
        <w:t>Safeguarding reporting</w:t>
      </w:r>
    </w:p>
    <w:p w:rsidRPr="008319D3" w:rsidR="008319D3" w:rsidP="008319D3" w:rsidRDefault="008319D3" w14:paraId="6B263228" w14:textId="77777777">
      <w:pPr>
        <w:pStyle w:val="Default"/>
        <w:jc w:val="both"/>
        <w:rPr>
          <w:rFonts w:asciiTheme="minorHAnsi" w:hAnsiTheme="minorHAnsi"/>
          <w:b/>
          <w:color w:val="auto"/>
          <w:u w:val="single"/>
        </w:rPr>
      </w:pPr>
    </w:p>
    <w:p w:rsidRPr="008319D3" w:rsidR="00AF3CE5" w:rsidP="008319D3" w:rsidRDefault="00921342" w14:paraId="335F0DE9" w14:textId="77777777">
      <w:pPr>
        <w:pStyle w:val="Default"/>
        <w:jc w:val="both"/>
        <w:rPr>
          <w:rFonts w:asciiTheme="minorHAnsi" w:hAnsiTheme="minorHAnsi"/>
          <w:b/>
          <w:bCs/>
          <w:color w:val="auto"/>
        </w:rPr>
      </w:pPr>
      <w:r w:rsidRPr="008319D3">
        <w:rPr>
          <w:rFonts w:asciiTheme="minorHAnsi" w:hAnsiTheme="minorHAnsi"/>
          <w:b/>
          <w:bCs/>
          <w:color w:val="auto"/>
        </w:rPr>
        <w:t>If the nursery needs to make a Safeguarding referral or discuss any c</w:t>
      </w:r>
      <w:r w:rsidRPr="008319D3" w:rsidR="00AF3CE5">
        <w:rPr>
          <w:rFonts w:asciiTheme="minorHAnsi" w:hAnsiTheme="minorHAnsi"/>
          <w:b/>
          <w:bCs/>
          <w:color w:val="auto"/>
        </w:rPr>
        <w:t xml:space="preserve">oncerns regarding </w:t>
      </w:r>
      <w:r w:rsidRPr="008319D3">
        <w:rPr>
          <w:rFonts w:asciiTheme="minorHAnsi" w:hAnsiTheme="minorHAnsi"/>
          <w:b/>
          <w:bCs/>
          <w:color w:val="auto"/>
        </w:rPr>
        <w:t>the children, they will phone the following number:</w:t>
      </w:r>
    </w:p>
    <w:p w:rsidRPr="008319D3" w:rsidR="00921342" w:rsidP="008319D3" w:rsidRDefault="00921342" w14:paraId="60A57457" w14:textId="77777777">
      <w:pPr>
        <w:pStyle w:val="Default"/>
        <w:jc w:val="both"/>
        <w:rPr>
          <w:rFonts w:asciiTheme="minorHAnsi" w:hAnsiTheme="minorHAnsi"/>
          <w:color w:val="auto"/>
        </w:rPr>
      </w:pPr>
    </w:p>
    <w:p w:rsidR="00E33977" w:rsidP="025CF029" w:rsidRDefault="1F7217FE" w14:paraId="2F27CAC7" w14:textId="77777777">
      <w:pPr>
        <w:pStyle w:val="Default"/>
        <w:spacing w:after="35"/>
        <w:jc w:val="both"/>
        <w:rPr>
          <w:rFonts w:asciiTheme="minorHAnsi" w:hAnsiTheme="minorHAnsi"/>
          <w:color w:val="auto"/>
        </w:rPr>
      </w:pPr>
      <w:r w:rsidRPr="025CF029">
        <w:rPr>
          <w:rFonts w:asciiTheme="minorHAnsi" w:hAnsiTheme="minorHAnsi"/>
          <w:color w:val="auto"/>
        </w:rPr>
        <w:t>Integrated Front Door</w:t>
      </w:r>
      <w:r w:rsidRPr="025CF029" w:rsidR="00921342">
        <w:rPr>
          <w:rFonts w:asciiTheme="minorHAnsi" w:hAnsiTheme="minorHAnsi"/>
          <w:color w:val="auto"/>
        </w:rPr>
        <w:t xml:space="preserve">: </w:t>
      </w:r>
      <w:r w:rsidRPr="025CF029" w:rsidR="000D239B">
        <w:rPr>
          <w:rFonts w:asciiTheme="minorHAnsi" w:hAnsiTheme="minorHAnsi"/>
          <w:color w:val="auto"/>
        </w:rPr>
        <w:t>Tel: 01472</w:t>
      </w:r>
      <w:r w:rsidRPr="025CF029" w:rsidR="328EA87A">
        <w:rPr>
          <w:rFonts w:asciiTheme="minorHAnsi" w:hAnsiTheme="minorHAnsi"/>
          <w:color w:val="auto"/>
        </w:rPr>
        <w:t xml:space="preserve"> </w:t>
      </w:r>
      <w:r w:rsidRPr="025CF029" w:rsidR="000D239B">
        <w:rPr>
          <w:rFonts w:asciiTheme="minorHAnsi" w:hAnsiTheme="minorHAnsi"/>
          <w:color w:val="auto"/>
        </w:rPr>
        <w:t>326292</w:t>
      </w:r>
      <w:r w:rsidRPr="025CF029" w:rsidR="2983F83F">
        <w:rPr>
          <w:rFonts w:asciiTheme="minorHAnsi" w:hAnsiTheme="minorHAnsi"/>
          <w:color w:val="auto"/>
        </w:rPr>
        <w:t xml:space="preserve"> option 2</w:t>
      </w:r>
      <w:r w:rsidR="00E33977">
        <w:rPr>
          <w:rFonts w:asciiTheme="minorHAnsi" w:hAnsiTheme="minorHAnsi"/>
          <w:color w:val="auto"/>
        </w:rPr>
        <w:t xml:space="preserve"> </w:t>
      </w:r>
    </w:p>
    <w:p w:rsidRPr="008319D3" w:rsidR="000D239B" w:rsidP="025CF029" w:rsidRDefault="00E33977" w14:paraId="466D1F7F" w14:textId="678D1E86">
      <w:pPr>
        <w:pStyle w:val="Default"/>
        <w:spacing w:after="35"/>
        <w:jc w:val="both"/>
        <w:rPr>
          <w:rFonts w:asciiTheme="minorHAnsi" w:hAnsiTheme="minorHAnsi"/>
          <w:color w:val="auto"/>
        </w:rPr>
      </w:pPr>
      <w:r>
        <w:rPr>
          <w:rFonts w:asciiTheme="minorHAnsi" w:hAnsiTheme="minorHAnsi"/>
          <w:color w:val="auto"/>
        </w:rPr>
        <w:t xml:space="preserve">Email: NELCChildrensFrontDoor@nelincs.gov.uk </w:t>
      </w:r>
    </w:p>
    <w:p w:rsidRPr="008319D3" w:rsidR="00F2343A" w:rsidP="008319D3" w:rsidRDefault="00F2343A" w14:paraId="635E2892" w14:textId="77777777">
      <w:pPr>
        <w:pStyle w:val="Default"/>
        <w:spacing w:after="35"/>
        <w:jc w:val="both"/>
        <w:rPr>
          <w:rFonts w:asciiTheme="minorHAnsi" w:hAnsiTheme="minorHAnsi"/>
          <w:color w:val="auto"/>
        </w:rPr>
      </w:pPr>
    </w:p>
    <w:p w:rsidRPr="008319D3" w:rsidR="00AF3CE5" w:rsidP="2C70D61E" w:rsidRDefault="00AF3CE5" w14:paraId="2E475649" w14:textId="0034F506">
      <w:pPr>
        <w:pStyle w:val="Default"/>
        <w:spacing w:after="35"/>
        <w:jc w:val="both"/>
        <w:rPr>
          <w:rFonts w:ascii="Calibri" w:hAnsi="Calibri" w:asciiTheme="minorAscii" w:hAnsiTheme="minorAscii"/>
          <w:color w:val="auto"/>
        </w:rPr>
      </w:pPr>
      <w:r w:rsidRPr="2C70D61E" w:rsidR="00AF3CE5">
        <w:rPr>
          <w:rFonts w:ascii="Calibri" w:hAnsi="Calibri" w:asciiTheme="minorAscii" w:hAnsiTheme="minorAscii"/>
          <w:color w:val="auto"/>
        </w:rPr>
        <w:t xml:space="preserve">Where there is an allegation against a member of staff </w:t>
      </w:r>
      <w:r w:rsidRPr="2C70D61E" w:rsidR="00452E5F">
        <w:rPr>
          <w:rFonts w:ascii="Calibri" w:hAnsi="Calibri" w:asciiTheme="minorAscii" w:hAnsiTheme="minorAscii"/>
          <w:color w:val="auto"/>
        </w:rPr>
        <w:t xml:space="preserve">the allegation will reported straight to the </w:t>
      </w:r>
      <w:r w:rsidRPr="2C70D61E" w:rsidR="1759D364">
        <w:rPr>
          <w:rFonts w:ascii="Calibri" w:hAnsi="Calibri" w:asciiTheme="minorAscii" w:hAnsiTheme="minorAscii"/>
          <w:color w:val="auto"/>
        </w:rPr>
        <w:t>People and Culture Team</w:t>
      </w:r>
      <w:r w:rsidRPr="2C70D61E" w:rsidR="00452E5F">
        <w:rPr>
          <w:rFonts w:ascii="Calibri" w:hAnsi="Calibri" w:asciiTheme="minorAscii" w:hAnsiTheme="minorAscii"/>
          <w:color w:val="auto"/>
        </w:rPr>
        <w:t xml:space="preserve"> </w:t>
      </w:r>
      <w:r w:rsidRPr="2C70D61E" w:rsidR="00C91861">
        <w:rPr>
          <w:rFonts w:ascii="Calibri" w:hAnsi="Calibri" w:asciiTheme="minorAscii" w:hAnsiTheme="minorAscii"/>
          <w:color w:val="auto"/>
        </w:rPr>
        <w:t>department who</w:t>
      </w:r>
      <w:r w:rsidRPr="2C70D61E" w:rsidR="00452E5F">
        <w:rPr>
          <w:rFonts w:ascii="Calibri" w:hAnsi="Calibri" w:asciiTheme="minorAscii" w:hAnsiTheme="minorAscii"/>
          <w:color w:val="auto"/>
        </w:rPr>
        <w:t xml:space="preserve"> </w:t>
      </w:r>
      <w:r w:rsidRPr="2C70D61E" w:rsidR="4BF45A81">
        <w:rPr>
          <w:rFonts w:ascii="Calibri" w:hAnsi="Calibri" w:asciiTheme="minorAscii" w:hAnsiTheme="minorAscii"/>
          <w:color w:val="auto"/>
        </w:rPr>
        <w:t>will liaise</w:t>
      </w:r>
      <w:r w:rsidRPr="2C70D61E" w:rsidR="00AF3CE5">
        <w:rPr>
          <w:rFonts w:ascii="Calibri" w:hAnsi="Calibri" w:asciiTheme="minorAscii" w:hAnsiTheme="minorAscii"/>
          <w:color w:val="auto"/>
        </w:rPr>
        <w:t xml:space="preserve"> directly with the LADO (Local Authority Designated Officer) – </w:t>
      </w:r>
      <w:r w:rsidRPr="2C70D61E" w:rsidR="00F2343A">
        <w:rPr>
          <w:rFonts w:ascii="Calibri" w:hAnsi="Calibri" w:asciiTheme="minorAscii" w:hAnsiTheme="minorAscii"/>
          <w:color w:val="auto"/>
        </w:rPr>
        <w:t>Direct line 01472 323255.</w:t>
      </w:r>
    </w:p>
    <w:p w:rsidRPr="008319D3" w:rsidR="00AF3CE5" w:rsidP="56082E06" w:rsidRDefault="00AF3CE5" w14:paraId="01C601EB" w14:textId="77777777">
      <w:pPr>
        <w:pStyle w:val="Default"/>
        <w:spacing w:after="35"/>
        <w:jc w:val="both"/>
        <w:rPr>
          <w:rFonts w:asciiTheme="minorHAnsi" w:hAnsiTheme="minorHAnsi"/>
          <w:color w:val="auto"/>
        </w:rPr>
      </w:pPr>
    </w:p>
    <w:p w:rsidR="56082E06" w:rsidP="025CF029" w:rsidRDefault="5AB2C7C2" w14:paraId="64E0FE55" w14:textId="676645EF">
      <w:pPr>
        <w:pStyle w:val="Default"/>
        <w:spacing w:after="35"/>
        <w:jc w:val="both"/>
        <w:rPr>
          <w:rFonts w:asciiTheme="minorHAnsi" w:hAnsiTheme="minorHAnsi"/>
          <w:b/>
          <w:bCs/>
          <w:color w:val="auto"/>
          <w:u w:val="single"/>
        </w:rPr>
      </w:pPr>
      <w:r w:rsidRPr="574A94B7">
        <w:rPr>
          <w:rFonts w:asciiTheme="minorHAnsi" w:hAnsiTheme="minorHAnsi"/>
          <w:b/>
          <w:bCs/>
          <w:color w:val="auto"/>
          <w:u w:val="single"/>
        </w:rPr>
        <w:t xml:space="preserve">This policy is to be read in conjunction with the </w:t>
      </w:r>
      <w:r w:rsidRPr="574A94B7" w:rsidR="3B0BC58D">
        <w:rPr>
          <w:rFonts w:asciiTheme="minorHAnsi" w:hAnsiTheme="minorHAnsi"/>
          <w:b/>
          <w:bCs/>
          <w:color w:val="auto"/>
          <w:u w:val="single"/>
        </w:rPr>
        <w:t>Tec Partnership</w:t>
      </w:r>
      <w:r w:rsidRPr="574A94B7">
        <w:rPr>
          <w:rFonts w:asciiTheme="minorHAnsi" w:hAnsiTheme="minorHAnsi"/>
          <w:b/>
          <w:bCs/>
          <w:color w:val="auto"/>
          <w:u w:val="single"/>
        </w:rPr>
        <w:t xml:space="preserve"> Safeguarding Policy</w:t>
      </w:r>
      <w:r w:rsidRPr="574A94B7" w:rsidR="0D87CF5E">
        <w:rPr>
          <w:rFonts w:asciiTheme="minorHAnsi" w:hAnsiTheme="minorHAnsi"/>
          <w:b/>
          <w:bCs/>
          <w:color w:val="auto"/>
          <w:u w:val="single"/>
        </w:rPr>
        <w:t xml:space="preserve"> /policies</w:t>
      </w:r>
      <w:r w:rsidRPr="574A94B7">
        <w:rPr>
          <w:rFonts w:asciiTheme="minorHAnsi" w:hAnsiTheme="minorHAnsi"/>
          <w:b/>
          <w:bCs/>
          <w:color w:val="auto"/>
          <w:u w:val="single"/>
        </w:rPr>
        <w:t>.</w:t>
      </w:r>
    </w:p>
    <w:p w:rsidR="005F6C47" w:rsidP="025CF029" w:rsidRDefault="005F6C47" w14:paraId="78519C41" w14:textId="52C4FD4E">
      <w:pPr>
        <w:pStyle w:val="Default"/>
        <w:spacing w:after="35"/>
        <w:jc w:val="both"/>
        <w:rPr>
          <w:rFonts w:asciiTheme="minorHAnsi" w:hAnsiTheme="minorHAnsi"/>
          <w:b/>
          <w:bCs/>
          <w:color w:val="auto"/>
          <w:u w:val="single"/>
        </w:rPr>
      </w:pPr>
      <w:hyperlink w:history="1" r:id="rId15">
        <w:proofErr w:type="spellStart"/>
        <w:r w:rsidRPr="005F6C47">
          <w:rPr>
            <w:rFonts w:asciiTheme="minorHAnsi" w:hAnsiTheme="minorHAnsi" w:cstheme="minorBidi"/>
            <w:color w:val="0000FF"/>
            <w:sz w:val="22"/>
            <w:szCs w:val="22"/>
            <w:u w:val="single"/>
          </w:rPr>
          <w:t>TEC_Safeguarding_Policy</w:t>
        </w:r>
        <w:proofErr w:type="spellEnd"/>
        <w:r w:rsidRPr="005F6C47">
          <w:rPr>
            <w:rFonts w:asciiTheme="minorHAnsi" w:hAnsiTheme="minorHAnsi" w:cstheme="minorBidi"/>
            <w:color w:val="0000FF"/>
            <w:sz w:val="22"/>
            <w:szCs w:val="22"/>
            <w:u w:val="single"/>
          </w:rPr>
          <w:t>_- (tecpartnership.com)</w:t>
        </w:r>
      </w:hyperlink>
    </w:p>
    <w:p w:rsidR="574A94B7" w:rsidP="574A94B7" w:rsidRDefault="574A94B7" w14:paraId="2ACBC0D8" w14:textId="0BFF6293">
      <w:pPr>
        <w:pStyle w:val="Default"/>
        <w:spacing w:after="35"/>
        <w:jc w:val="both"/>
        <w:rPr>
          <w:rFonts w:eastAsia="Calibri"/>
          <w:b/>
          <w:bCs/>
          <w:color w:val="000000" w:themeColor="text1"/>
          <w:u w:val="single"/>
        </w:rPr>
      </w:pPr>
    </w:p>
    <w:p w:rsidR="1C290197" w:rsidP="574A94B7" w:rsidRDefault="1C290197" w14:paraId="53C4D8EC" w14:textId="6F02A205">
      <w:pPr>
        <w:pStyle w:val="Default"/>
        <w:spacing w:after="35"/>
        <w:jc w:val="both"/>
        <w:rPr>
          <w:rFonts w:eastAsia="Calibri" w:asciiTheme="minorHAnsi" w:hAnsiTheme="minorHAnsi"/>
          <w:b/>
          <w:bCs/>
          <w:color w:val="auto"/>
          <w:u w:val="single"/>
        </w:rPr>
      </w:pPr>
      <w:r w:rsidRPr="574A94B7">
        <w:rPr>
          <w:rFonts w:eastAsia="Calibri" w:asciiTheme="minorHAnsi" w:hAnsiTheme="minorHAnsi"/>
          <w:b/>
          <w:bCs/>
          <w:color w:val="auto"/>
          <w:u w:val="single"/>
        </w:rPr>
        <w:t>Useful references:</w:t>
      </w:r>
    </w:p>
    <w:p w:rsidR="1C290197" w:rsidP="574A94B7" w:rsidRDefault="1C290197" w14:paraId="28F3C28B" w14:textId="0389068B">
      <w:pPr>
        <w:pStyle w:val="Default"/>
        <w:spacing w:after="35"/>
        <w:jc w:val="both"/>
        <w:rPr>
          <w:rFonts w:eastAsia="Calibri"/>
          <w:b/>
          <w:bCs/>
          <w:color w:val="000000" w:themeColor="text1"/>
          <w:u w:val="single"/>
        </w:rPr>
      </w:pPr>
      <w:hyperlink r:id="rId16">
        <w:r w:rsidRPr="574A94B7">
          <w:rPr>
            <w:rStyle w:val="Hyperlink"/>
            <w:rFonts w:eastAsia="Calibri" w:asciiTheme="minorHAnsi" w:hAnsiTheme="minorHAnsi"/>
          </w:rPr>
          <w:t>www.gov.uk/government/publications/female-genital-mutilation-guidelines</w:t>
        </w:r>
      </w:hyperlink>
    </w:p>
    <w:p w:rsidR="1C290197" w:rsidP="574A94B7" w:rsidRDefault="1C290197" w14:paraId="43BBD9AC" w14:textId="2AD77907">
      <w:pPr>
        <w:pStyle w:val="Default"/>
        <w:spacing w:after="35"/>
        <w:jc w:val="both"/>
        <w:rPr>
          <w:rFonts w:eastAsia="Calibri" w:asciiTheme="minorHAnsi" w:hAnsiTheme="minorHAnsi"/>
          <w:color w:val="auto"/>
        </w:rPr>
      </w:pPr>
      <w:hyperlink r:id="rId17">
        <w:r w:rsidRPr="574A94B7">
          <w:rPr>
            <w:rStyle w:val="Hyperlink"/>
            <w:rFonts w:eastAsia="Calibri" w:asciiTheme="minorHAnsi" w:hAnsiTheme="minorHAnsi"/>
          </w:rPr>
          <w:t>www.gov.uk/government/publications/what-to-do-if-youre-worried-a-child-is-being-abused--2</w:t>
        </w:r>
      </w:hyperlink>
    </w:p>
    <w:p w:rsidR="0D29D154" w:rsidP="574A94B7" w:rsidRDefault="0D29D154" w14:paraId="4B0505A0" w14:textId="41495C1C">
      <w:pPr>
        <w:pStyle w:val="Default"/>
        <w:spacing w:after="35"/>
        <w:jc w:val="both"/>
        <w:rPr>
          <w:rFonts w:asciiTheme="minorHAnsi" w:hAnsiTheme="minorHAnsi" w:eastAsiaTheme="minorEastAsia" w:cstheme="minorBidi"/>
          <w:color w:val="000000" w:themeColor="text1"/>
        </w:rPr>
      </w:pPr>
      <w:hyperlink r:id="rId18">
        <w:r w:rsidRPr="574A94B7">
          <w:rPr>
            <w:rStyle w:val="Hyperlink"/>
            <w:rFonts w:asciiTheme="minorHAnsi" w:hAnsiTheme="minorHAnsi" w:eastAsiaTheme="minorEastAsia" w:cstheme="minorBidi"/>
          </w:rPr>
          <w:t>www.gov.uk/government/publications/prevent-duty-guideance/revised-prevent-duty-guidance-for-e</w:t>
        </w:r>
        <w:r w:rsidRPr="574A94B7" w:rsidR="16BC965D">
          <w:rPr>
            <w:rStyle w:val="Hyperlink"/>
            <w:rFonts w:asciiTheme="minorHAnsi" w:hAnsiTheme="minorHAnsi" w:eastAsiaTheme="minorEastAsia" w:cstheme="minorBidi"/>
          </w:rPr>
          <w:t>ngland-andwales</w:t>
        </w:r>
      </w:hyperlink>
    </w:p>
    <w:p w:rsidR="16BC965D" w:rsidP="574A94B7" w:rsidRDefault="16BC965D" w14:paraId="2D7EA10F" w14:textId="20308919">
      <w:pPr>
        <w:pStyle w:val="Default"/>
        <w:spacing w:after="35"/>
        <w:jc w:val="both"/>
        <w:rPr>
          <w:rFonts w:asciiTheme="minorHAnsi" w:hAnsiTheme="minorHAnsi" w:eastAsiaTheme="minorEastAsia" w:cstheme="minorBidi"/>
          <w:color w:val="000000" w:themeColor="text1"/>
        </w:rPr>
      </w:pPr>
      <w:hyperlink r:id="rId19">
        <w:r w:rsidRPr="574A94B7">
          <w:rPr>
            <w:rStyle w:val="Hyperlink"/>
            <w:rFonts w:asciiTheme="minorHAnsi" w:hAnsiTheme="minorHAnsi" w:eastAsiaTheme="minorEastAsia" w:cstheme="minorBidi"/>
          </w:rPr>
          <w:t>www.gov.uk/government/publications/keeping-children-safe-in-education--2</w:t>
        </w:r>
      </w:hyperlink>
    </w:p>
    <w:p w:rsidR="0D29D154" w:rsidP="574A94B7" w:rsidRDefault="0D29D154" w14:paraId="57B7FAE0" w14:textId="016F17E3">
      <w:pPr>
        <w:pStyle w:val="Default"/>
        <w:spacing w:after="35"/>
        <w:jc w:val="both"/>
        <w:rPr>
          <w:rFonts w:asciiTheme="minorHAnsi" w:hAnsiTheme="minorHAnsi" w:eastAsiaTheme="minorEastAsia" w:cstheme="minorBidi"/>
          <w:color w:val="000000" w:themeColor="text1"/>
        </w:rPr>
      </w:pPr>
      <w:r w:rsidRPr="574A94B7">
        <w:rPr>
          <w:rFonts w:asciiTheme="minorHAnsi" w:hAnsiTheme="minorHAnsi" w:eastAsiaTheme="minorEastAsia" w:cstheme="minorBidi"/>
          <w:color w:val="000000" w:themeColor="text1"/>
        </w:rPr>
        <w:t xml:space="preserve"> </w:t>
      </w:r>
    </w:p>
    <w:p w:rsidRPr="008319D3" w:rsidR="00AF3CE5" w:rsidP="008319D3" w:rsidRDefault="00AF3CE5" w14:paraId="24444E38" w14:textId="77777777">
      <w:pPr>
        <w:pStyle w:val="Default"/>
        <w:jc w:val="both"/>
        <w:rPr>
          <w:rFonts w:asciiTheme="minorHAnsi" w:hAnsiTheme="minorHAnsi"/>
          <w:color w:val="auto"/>
        </w:rPr>
      </w:pPr>
    </w:p>
    <w:p w:rsidRPr="008319D3" w:rsidR="00AF3CE5" w:rsidP="008319D3" w:rsidRDefault="00AF3CE5" w14:paraId="6B797683" w14:textId="77777777">
      <w:pPr>
        <w:pStyle w:val="Default"/>
        <w:jc w:val="both"/>
      </w:pPr>
    </w:p>
    <w:p w:rsidRPr="008319D3" w:rsidR="00AF3CE5" w:rsidP="008319D3" w:rsidRDefault="00AF3CE5" w14:paraId="2DC46AF7" w14:textId="77777777">
      <w:pPr>
        <w:spacing w:line="240" w:lineRule="auto"/>
        <w:jc w:val="both"/>
        <w:rPr>
          <w:sz w:val="24"/>
          <w:szCs w:val="24"/>
        </w:rPr>
      </w:pPr>
    </w:p>
    <w:p w:rsidR="007127D6" w:rsidRDefault="007127D6" w14:paraId="63484472" w14:textId="73ADC61A">
      <w:pPr>
        <w:rPr>
          <w:sz w:val="24"/>
          <w:szCs w:val="24"/>
        </w:rPr>
      </w:pPr>
      <w:r>
        <w:rPr>
          <w:sz w:val="24"/>
          <w:szCs w:val="24"/>
        </w:rPr>
        <w:br w:type="page"/>
      </w:r>
    </w:p>
    <w:p w:rsidRPr="008319D3" w:rsidR="00C665B7" w:rsidP="008319D3" w:rsidRDefault="007127D6" w14:paraId="6C95D7D7" w14:textId="4CA457C2">
      <w:pPr>
        <w:spacing w:line="240" w:lineRule="auto"/>
        <w:jc w:val="both"/>
        <w:rPr>
          <w:sz w:val="24"/>
          <w:szCs w:val="24"/>
        </w:rPr>
      </w:pPr>
      <w:r>
        <w:rPr>
          <w:noProof/>
        </w:rPr>
        <w:lastRenderedPageBreak/>
        <w:drawing>
          <wp:anchor distT="0" distB="0" distL="114300" distR="114300" simplePos="0" relativeHeight="251662336" behindDoc="1" locked="1" layoutInCell="1" allowOverlap="1" wp14:anchorId="57C78A29" wp14:editId="021BF164">
            <wp:simplePos x="0" y="0"/>
            <wp:positionH relativeFrom="page">
              <wp:posOffset>15875</wp:posOffset>
            </wp:positionH>
            <wp:positionV relativeFrom="page">
              <wp:align>top</wp:align>
            </wp:positionV>
            <wp:extent cx="7557135" cy="10690225"/>
            <wp:effectExtent l="0" t="0" r="571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57135" cy="10690225"/>
                    </a:xfrm>
                    <a:prstGeom prst="rect">
                      <a:avLst/>
                    </a:prstGeom>
                  </pic:spPr>
                </pic:pic>
              </a:graphicData>
            </a:graphic>
            <wp14:sizeRelH relativeFrom="margin">
              <wp14:pctWidth>0</wp14:pctWidth>
            </wp14:sizeRelH>
            <wp14:sizeRelV relativeFrom="margin">
              <wp14:pctHeight>0</wp14:pctHeight>
            </wp14:sizeRelV>
          </wp:anchor>
        </w:drawing>
      </w:r>
    </w:p>
    <w:sectPr w:rsidRPr="008319D3" w:rsidR="00C665B7" w:rsidSect="006F4C4A">
      <w:footerReference w:type="default" r:id="rId21"/>
      <w:pgSz w:w="11906" w:h="16838" w:orient="portrait"/>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119" w:rsidP="00AF3CE5" w:rsidRDefault="00602119" w14:paraId="7DEC1AAB" w14:textId="77777777">
      <w:pPr>
        <w:spacing w:after="0" w:line="240" w:lineRule="auto"/>
      </w:pPr>
      <w:r>
        <w:separator/>
      </w:r>
    </w:p>
  </w:endnote>
  <w:endnote w:type="continuationSeparator" w:id="0">
    <w:p w:rsidR="00602119" w:rsidP="00AF3CE5" w:rsidRDefault="00602119" w14:paraId="470F30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15658"/>
      <w:docPartObj>
        <w:docPartGallery w:val="Page Numbers (Bottom of Page)"/>
        <w:docPartUnique/>
      </w:docPartObj>
    </w:sdtPr>
    <w:sdtContent>
      <w:p w:rsidR="00C24827" w:rsidRDefault="007127D6" w14:paraId="70D8CB2A" w14:textId="583C08BC">
        <w:pPr>
          <w:pStyle w:val="Footer"/>
          <w:jc w:val="right"/>
        </w:pPr>
        <w:r>
          <w:t>NS03 Child Protection P</w:t>
        </w:r>
        <w:r w:rsidR="00BA0D27">
          <w:t>rocedure</w:t>
        </w:r>
        <w:r>
          <w:t xml:space="preserve"> Little Stars Day Nursery </w:t>
        </w:r>
        <w:r>
          <w:tab/>
        </w:r>
        <w:r w:rsidR="00C24827">
          <w:t xml:space="preserve">Page | </w:t>
        </w:r>
        <w:r w:rsidR="000D239B">
          <w:fldChar w:fldCharType="begin"/>
        </w:r>
        <w:r w:rsidR="000D239B">
          <w:instrText xml:space="preserve"> PAGE   \* MERGEFORMAT </w:instrText>
        </w:r>
        <w:r w:rsidR="000D239B">
          <w:fldChar w:fldCharType="separate"/>
        </w:r>
        <w:r w:rsidR="00FD78E0">
          <w:rPr>
            <w:noProof/>
          </w:rPr>
          <w:t>2</w:t>
        </w:r>
        <w:r w:rsidR="000D239B">
          <w:rPr>
            <w:noProof/>
          </w:rPr>
          <w:fldChar w:fldCharType="end"/>
        </w:r>
        <w:r w:rsidR="00C24827">
          <w:t xml:space="preserve"> </w:t>
        </w:r>
      </w:p>
    </w:sdtContent>
  </w:sdt>
  <w:p w:rsidR="00C24827" w:rsidRDefault="00C24827" w14:paraId="47F710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119" w:rsidP="00AF3CE5" w:rsidRDefault="00602119" w14:paraId="61CECC72" w14:textId="77777777">
      <w:pPr>
        <w:spacing w:after="0" w:line="240" w:lineRule="auto"/>
      </w:pPr>
      <w:r>
        <w:separator/>
      </w:r>
    </w:p>
  </w:footnote>
  <w:footnote w:type="continuationSeparator" w:id="0">
    <w:p w:rsidR="00602119" w:rsidP="00AF3CE5" w:rsidRDefault="00602119" w14:paraId="133C64D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04E"/>
    <w:multiLevelType w:val="hybridMultilevel"/>
    <w:tmpl w:val="D154038C"/>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9D3B4D"/>
    <w:multiLevelType w:val="hybridMultilevel"/>
    <w:tmpl w:val="61B826A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DA5005"/>
    <w:multiLevelType w:val="hybridMultilevel"/>
    <w:tmpl w:val="49524CF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19E50B3C"/>
    <w:multiLevelType w:val="hybridMultilevel"/>
    <w:tmpl w:val="8238071C"/>
    <w:lvl w:ilvl="0" w:tplc="0809000B">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B874028"/>
    <w:multiLevelType w:val="hybridMultilevel"/>
    <w:tmpl w:val="B97E98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412546"/>
    <w:multiLevelType w:val="hybridMultilevel"/>
    <w:tmpl w:val="D31EB084"/>
    <w:lvl w:ilvl="0" w:tplc="50EE25FA">
      <w:start w:val="1"/>
      <w:numFmt w:val="decimal"/>
      <w:lvlText w:val="%1."/>
      <w:lvlJc w:val="left"/>
      <w:pPr>
        <w:ind w:left="1777" w:hanging="360"/>
      </w:pPr>
      <w:rPr>
        <w:rFonts w:hint="default"/>
        <w:color w:val="auto"/>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6" w15:restartNumberingAfterBreak="0">
    <w:nsid w:val="31036E27"/>
    <w:multiLevelType w:val="hybridMultilevel"/>
    <w:tmpl w:val="40987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B31EF5"/>
    <w:multiLevelType w:val="hybridMultilevel"/>
    <w:tmpl w:val="886E6A3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AFF774F"/>
    <w:multiLevelType w:val="hybridMultilevel"/>
    <w:tmpl w:val="C39A84E4"/>
    <w:lvl w:ilvl="0" w:tplc="0809000B">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40B23971"/>
    <w:multiLevelType w:val="hybridMultilevel"/>
    <w:tmpl w:val="98160756"/>
    <w:lvl w:ilvl="0" w:tplc="08090001">
      <w:start w:val="1"/>
      <w:numFmt w:val="bullet"/>
      <w:lvlText w:val=""/>
      <w:lvlJc w:val="left"/>
      <w:pPr>
        <w:ind w:left="1440" w:hanging="360"/>
      </w:pPr>
      <w:rPr>
        <w:rFonts w:hint="default" w:ascii="Symbol" w:hAnsi="Symbol"/>
        <w:color w:val="auto"/>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40C2253C"/>
    <w:multiLevelType w:val="hybridMultilevel"/>
    <w:tmpl w:val="CFC45282"/>
    <w:lvl w:ilvl="0" w:tplc="63CAB29E">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6821EA"/>
    <w:multiLevelType w:val="hybridMultilevel"/>
    <w:tmpl w:val="9496E4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B1522F6"/>
    <w:multiLevelType w:val="multilevel"/>
    <w:tmpl w:val="CB423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4952114"/>
    <w:multiLevelType w:val="hybridMultilevel"/>
    <w:tmpl w:val="70AA9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061AB5"/>
    <w:multiLevelType w:val="hybridMultilevel"/>
    <w:tmpl w:val="DEBA3E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F202968"/>
    <w:multiLevelType w:val="hybridMultilevel"/>
    <w:tmpl w:val="78C0EB50"/>
    <w:lvl w:ilvl="0" w:tplc="0809000B">
      <w:start w:val="1"/>
      <w:numFmt w:val="bullet"/>
      <w:lvlText w:val=""/>
      <w:lvlJc w:val="left"/>
      <w:pPr>
        <w:ind w:left="2880" w:hanging="360"/>
      </w:pPr>
      <w:rPr>
        <w:rFonts w:hint="default" w:ascii="Wingdings" w:hAnsi="Wingdings"/>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16" w15:restartNumberingAfterBreak="0">
    <w:nsid w:val="612A6313"/>
    <w:multiLevelType w:val="hybridMultilevel"/>
    <w:tmpl w:val="58BA3F5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7" w15:restartNumberingAfterBreak="0">
    <w:nsid w:val="63370288"/>
    <w:multiLevelType w:val="hybridMultilevel"/>
    <w:tmpl w:val="A0684E9E"/>
    <w:lvl w:ilvl="0" w:tplc="5E72BDAC">
      <w:start w:val="1"/>
      <w:numFmt w:val="decimal"/>
      <w:lvlText w:val="%1."/>
      <w:lvlJc w:val="left"/>
      <w:pPr>
        <w:ind w:left="720" w:hanging="360"/>
      </w:pPr>
    </w:lvl>
    <w:lvl w:ilvl="1" w:tplc="FF2AA854">
      <w:start w:val="1"/>
      <w:numFmt w:val="lowerLetter"/>
      <w:lvlText w:val="%2."/>
      <w:lvlJc w:val="left"/>
      <w:pPr>
        <w:ind w:left="1440" w:hanging="360"/>
      </w:pPr>
    </w:lvl>
    <w:lvl w:ilvl="2" w:tplc="51CC8E1E">
      <w:start w:val="1"/>
      <w:numFmt w:val="lowerRoman"/>
      <w:lvlText w:val="%3."/>
      <w:lvlJc w:val="right"/>
      <w:pPr>
        <w:ind w:left="2160" w:hanging="180"/>
      </w:pPr>
    </w:lvl>
    <w:lvl w:ilvl="3" w:tplc="96F0E134">
      <w:start w:val="1"/>
      <w:numFmt w:val="decimal"/>
      <w:lvlText w:val="%4."/>
      <w:lvlJc w:val="left"/>
      <w:pPr>
        <w:ind w:left="2880" w:hanging="360"/>
      </w:pPr>
    </w:lvl>
    <w:lvl w:ilvl="4" w:tplc="2F309536">
      <w:start w:val="1"/>
      <w:numFmt w:val="lowerLetter"/>
      <w:lvlText w:val="%5."/>
      <w:lvlJc w:val="left"/>
      <w:pPr>
        <w:ind w:left="3600" w:hanging="360"/>
      </w:pPr>
    </w:lvl>
    <w:lvl w:ilvl="5" w:tplc="E6EC8A3A">
      <w:start w:val="1"/>
      <w:numFmt w:val="lowerRoman"/>
      <w:lvlText w:val="%6."/>
      <w:lvlJc w:val="right"/>
      <w:pPr>
        <w:ind w:left="4320" w:hanging="180"/>
      </w:pPr>
    </w:lvl>
    <w:lvl w:ilvl="6" w:tplc="40D6A392">
      <w:start w:val="1"/>
      <w:numFmt w:val="decimal"/>
      <w:lvlText w:val="%7."/>
      <w:lvlJc w:val="left"/>
      <w:pPr>
        <w:ind w:left="5040" w:hanging="360"/>
      </w:pPr>
    </w:lvl>
    <w:lvl w:ilvl="7" w:tplc="C2EEBE88">
      <w:start w:val="1"/>
      <w:numFmt w:val="lowerLetter"/>
      <w:lvlText w:val="%8."/>
      <w:lvlJc w:val="left"/>
      <w:pPr>
        <w:ind w:left="5760" w:hanging="360"/>
      </w:pPr>
    </w:lvl>
    <w:lvl w:ilvl="8" w:tplc="0D82AE02">
      <w:start w:val="1"/>
      <w:numFmt w:val="lowerRoman"/>
      <w:lvlText w:val="%9."/>
      <w:lvlJc w:val="right"/>
      <w:pPr>
        <w:ind w:left="6480" w:hanging="180"/>
      </w:pPr>
    </w:lvl>
  </w:abstractNum>
  <w:abstractNum w:abstractNumId="18" w15:restartNumberingAfterBreak="0">
    <w:nsid w:val="785B7D1F"/>
    <w:multiLevelType w:val="multilevel"/>
    <w:tmpl w:val="14BE0B9E"/>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Calibri" w:hAnsi="Calibri" w:cs="Calibri" w:eastAsiaTheme="minorHAns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9AE6305"/>
    <w:multiLevelType w:val="hybridMultilevel"/>
    <w:tmpl w:val="01CC5918"/>
    <w:lvl w:ilvl="0" w:tplc="63CAB29E">
      <w:numFmt w:val="bullet"/>
      <w:lvlText w:val=""/>
      <w:lvlJc w:val="left"/>
      <w:pPr>
        <w:ind w:left="1440" w:hanging="360"/>
      </w:pPr>
      <w:rPr>
        <w:rFonts w:hint="default" w:ascii="Symbol" w:hAnsi="Symbol" w:cs="Arial"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709915461">
    <w:abstractNumId w:val="17"/>
  </w:num>
  <w:num w:numId="2" w16cid:durableId="1721780898">
    <w:abstractNumId w:val="11"/>
  </w:num>
  <w:num w:numId="3" w16cid:durableId="272445883">
    <w:abstractNumId w:val="13"/>
  </w:num>
  <w:num w:numId="4" w16cid:durableId="1606182671">
    <w:abstractNumId w:val="10"/>
  </w:num>
  <w:num w:numId="5" w16cid:durableId="183397683">
    <w:abstractNumId w:val="19"/>
  </w:num>
  <w:num w:numId="6" w16cid:durableId="894580940">
    <w:abstractNumId w:val="0"/>
  </w:num>
  <w:num w:numId="7" w16cid:durableId="809056068">
    <w:abstractNumId w:val="9"/>
  </w:num>
  <w:num w:numId="8" w16cid:durableId="722681888">
    <w:abstractNumId w:val="18"/>
  </w:num>
  <w:num w:numId="9" w16cid:durableId="1877349964">
    <w:abstractNumId w:val="12"/>
  </w:num>
  <w:num w:numId="10" w16cid:durableId="1960842835">
    <w:abstractNumId w:val="8"/>
  </w:num>
  <w:num w:numId="11" w16cid:durableId="1869685042">
    <w:abstractNumId w:val="3"/>
  </w:num>
  <w:num w:numId="12" w16cid:durableId="256258508">
    <w:abstractNumId w:val="15"/>
  </w:num>
  <w:num w:numId="13" w16cid:durableId="1323199780">
    <w:abstractNumId w:val="1"/>
  </w:num>
  <w:num w:numId="14" w16cid:durableId="1835757226">
    <w:abstractNumId w:val="7"/>
  </w:num>
  <w:num w:numId="15" w16cid:durableId="680201528">
    <w:abstractNumId w:val="5"/>
  </w:num>
  <w:num w:numId="16" w16cid:durableId="1801653314">
    <w:abstractNumId w:val="16"/>
  </w:num>
  <w:num w:numId="17" w16cid:durableId="1924874401">
    <w:abstractNumId w:val="4"/>
  </w:num>
  <w:num w:numId="18" w16cid:durableId="1952516703">
    <w:abstractNumId w:val="2"/>
  </w:num>
  <w:num w:numId="19" w16cid:durableId="1227455151">
    <w:abstractNumId w:val="14"/>
  </w:num>
  <w:num w:numId="20" w16cid:durableId="1883058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CE5"/>
    <w:rsid w:val="00035FA5"/>
    <w:rsid w:val="00036B7E"/>
    <w:rsid w:val="00036E5A"/>
    <w:rsid w:val="0006139C"/>
    <w:rsid w:val="00073F4F"/>
    <w:rsid w:val="000B443E"/>
    <w:rsid w:val="000C4C35"/>
    <w:rsid w:val="000D239B"/>
    <w:rsid w:val="00104110"/>
    <w:rsid w:val="00111F6B"/>
    <w:rsid w:val="00126D0B"/>
    <w:rsid w:val="001308C1"/>
    <w:rsid w:val="001372C3"/>
    <w:rsid w:val="001424CE"/>
    <w:rsid w:val="00172A10"/>
    <w:rsid w:val="00187903"/>
    <w:rsid w:val="00190CA6"/>
    <w:rsid w:val="001A2276"/>
    <w:rsid w:val="001D478F"/>
    <w:rsid w:val="001E3ADE"/>
    <w:rsid w:val="001F37EB"/>
    <w:rsid w:val="00236E6F"/>
    <w:rsid w:val="00242E5C"/>
    <w:rsid w:val="00252465"/>
    <w:rsid w:val="00262E8A"/>
    <w:rsid w:val="002706A0"/>
    <w:rsid w:val="00294317"/>
    <w:rsid w:val="002D224B"/>
    <w:rsid w:val="002E2D3B"/>
    <w:rsid w:val="002F39A2"/>
    <w:rsid w:val="003170C9"/>
    <w:rsid w:val="00331F86"/>
    <w:rsid w:val="00387E2F"/>
    <w:rsid w:val="003C21A3"/>
    <w:rsid w:val="003E03DA"/>
    <w:rsid w:val="00407ECB"/>
    <w:rsid w:val="00413965"/>
    <w:rsid w:val="0043273B"/>
    <w:rsid w:val="00452E5F"/>
    <w:rsid w:val="00460ACF"/>
    <w:rsid w:val="004825AE"/>
    <w:rsid w:val="004854DC"/>
    <w:rsid w:val="004944E9"/>
    <w:rsid w:val="004A099C"/>
    <w:rsid w:val="004A6F6E"/>
    <w:rsid w:val="00501684"/>
    <w:rsid w:val="0052323C"/>
    <w:rsid w:val="00542547"/>
    <w:rsid w:val="00563BB3"/>
    <w:rsid w:val="00586A03"/>
    <w:rsid w:val="00587B78"/>
    <w:rsid w:val="005930B1"/>
    <w:rsid w:val="005B052A"/>
    <w:rsid w:val="005C015B"/>
    <w:rsid w:val="005E31F4"/>
    <w:rsid w:val="005F6C47"/>
    <w:rsid w:val="005F7EB2"/>
    <w:rsid w:val="00602119"/>
    <w:rsid w:val="00617F32"/>
    <w:rsid w:val="006221D1"/>
    <w:rsid w:val="00637EDA"/>
    <w:rsid w:val="00681B65"/>
    <w:rsid w:val="00690D49"/>
    <w:rsid w:val="006D52A1"/>
    <w:rsid w:val="006E0EB3"/>
    <w:rsid w:val="006F4C4A"/>
    <w:rsid w:val="007127D6"/>
    <w:rsid w:val="007700A9"/>
    <w:rsid w:val="007B2F35"/>
    <w:rsid w:val="007B5480"/>
    <w:rsid w:val="007B6B38"/>
    <w:rsid w:val="007C7232"/>
    <w:rsid w:val="007D6644"/>
    <w:rsid w:val="007F5E15"/>
    <w:rsid w:val="008211B4"/>
    <w:rsid w:val="008319D3"/>
    <w:rsid w:val="00861945"/>
    <w:rsid w:val="00887E1B"/>
    <w:rsid w:val="008C37FB"/>
    <w:rsid w:val="008E4E33"/>
    <w:rsid w:val="008F0B93"/>
    <w:rsid w:val="00906404"/>
    <w:rsid w:val="00921342"/>
    <w:rsid w:val="0096691B"/>
    <w:rsid w:val="0096742F"/>
    <w:rsid w:val="009919C9"/>
    <w:rsid w:val="009B1C6C"/>
    <w:rsid w:val="009B35AF"/>
    <w:rsid w:val="009B7486"/>
    <w:rsid w:val="009E1A1E"/>
    <w:rsid w:val="00A41575"/>
    <w:rsid w:val="00A44464"/>
    <w:rsid w:val="00A53475"/>
    <w:rsid w:val="00A54C8F"/>
    <w:rsid w:val="00A64313"/>
    <w:rsid w:val="00A818BD"/>
    <w:rsid w:val="00A9599D"/>
    <w:rsid w:val="00AA3371"/>
    <w:rsid w:val="00AB7BE6"/>
    <w:rsid w:val="00AC371A"/>
    <w:rsid w:val="00AE3A96"/>
    <w:rsid w:val="00AF3CE5"/>
    <w:rsid w:val="00B11C4D"/>
    <w:rsid w:val="00B21923"/>
    <w:rsid w:val="00B4684E"/>
    <w:rsid w:val="00B61F23"/>
    <w:rsid w:val="00B6228A"/>
    <w:rsid w:val="00B6730E"/>
    <w:rsid w:val="00B8477F"/>
    <w:rsid w:val="00B84E87"/>
    <w:rsid w:val="00BA0D27"/>
    <w:rsid w:val="00C21835"/>
    <w:rsid w:val="00C24827"/>
    <w:rsid w:val="00C42025"/>
    <w:rsid w:val="00C63795"/>
    <w:rsid w:val="00C665B7"/>
    <w:rsid w:val="00C77748"/>
    <w:rsid w:val="00C86C80"/>
    <w:rsid w:val="00C90AA5"/>
    <w:rsid w:val="00C91861"/>
    <w:rsid w:val="00CD6A19"/>
    <w:rsid w:val="00CF4FB7"/>
    <w:rsid w:val="00D05551"/>
    <w:rsid w:val="00D05799"/>
    <w:rsid w:val="00D11A57"/>
    <w:rsid w:val="00D7005F"/>
    <w:rsid w:val="00DB04A2"/>
    <w:rsid w:val="00DB5A3F"/>
    <w:rsid w:val="00DF1F3F"/>
    <w:rsid w:val="00E0123C"/>
    <w:rsid w:val="00E147DB"/>
    <w:rsid w:val="00E33977"/>
    <w:rsid w:val="00E861DF"/>
    <w:rsid w:val="00EA4CB0"/>
    <w:rsid w:val="00EC308E"/>
    <w:rsid w:val="00EF400E"/>
    <w:rsid w:val="00F2095D"/>
    <w:rsid w:val="00F2343A"/>
    <w:rsid w:val="00F23936"/>
    <w:rsid w:val="00F76EC5"/>
    <w:rsid w:val="00F8535F"/>
    <w:rsid w:val="00FA0A2C"/>
    <w:rsid w:val="00FB1B03"/>
    <w:rsid w:val="00FD78E0"/>
    <w:rsid w:val="00FF39A8"/>
    <w:rsid w:val="01AA7303"/>
    <w:rsid w:val="025CF029"/>
    <w:rsid w:val="032FE41A"/>
    <w:rsid w:val="05B020C5"/>
    <w:rsid w:val="07033AF7"/>
    <w:rsid w:val="071F09E2"/>
    <w:rsid w:val="089F0B58"/>
    <w:rsid w:val="09265F82"/>
    <w:rsid w:val="0AE9D156"/>
    <w:rsid w:val="0B65B085"/>
    <w:rsid w:val="0BD6AC1A"/>
    <w:rsid w:val="0C1A7419"/>
    <w:rsid w:val="0CCBE024"/>
    <w:rsid w:val="0CEDF67F"/>
    <w:rsid w:val="0D29D154"/>
    <w:rsid w:val="0D6FF1B8"/>
    <w:rsid w:val="0D87CF5E"/>
    <w:rsid w:val="0E9567FF"/>
    <w:rsid w:val="14193957"/>
    <w:rsid w:val="1550D629"/>
    <w:rsid w:val="16AC8B51"/>
    <w:rsid w:val="16BC965D"/>
    <w:rsid w:val="1759D364"/>
    <w:rsid w:val="17C47631"/>
    <w:rsid w:val="183C4A45"/>
    <w:rsid w:val="18D4D2CB"/>
    <w:rsid w:val="19A4CDCD"/>
    <w:rsid w:val="1BAD14C8"/>
    <w:rsid w:val="1C290197"/>
    <w:rsid w:val="1C56B951"/>
    <w:rsid w:val="1D0AF6A5"/>
    <w:rsid w:val="1DE26878"/>
    <w:rsid w:val="1F7217FE"/>
    <w:rsid w:val="1F80A72F"/>
    <w:rsid w:val="1F9BE5C0"/>
    <w:rsid w:val="21CA042E"/>
    <w:rsid w:val="224675DB"/>
    <w:rsid w:val="2341244D"/>
    <w:rsid w:val="23E2463C"/>
    <w:rsid w:val="24714DA5"/>
    <w:rsid w:val="24B9EAD2"/>
    <w:rsid w:val="2504B3F8"/>
    <w:rsid w:val="25F567E3"/>
    <w:rsid w:val="25FADE48"/>
    <w:rsid w:val="2643E089"/>
    <w:rsid w:val="266E4CC0"/>
    <w:rsid w:val="27445964"/>
    <w:rsid w:val="27A59BDE"/>
    <w:rsid w:val="2912E429"/>
    <w:rsid w:val="2981C92C"/>
    <w:rsid w:val="2983F83F"/>
    <w:rsid w:val="29E13A71"/>
    <w:rsid w:val="2A5104F2"/>
    <w:rsid w:val="2B1A2843"/>
    <w:rsid w:val="2B4C49FA"/>
    <w:rsid w:val="2B669351"/>
    <w:rsid w:val="2BD42FC4"/>
    <w:rsid w:val="2C70D61E"/>
    <w:rsid w:val="2CDF2435"/>
    <w:rsid w:val="2E04DD7E"/>
    <w:rsid w:val="2EA0FB10"/>
    <w:rsid w:val="2F37316E"/>
    <w:rsid w:val="30D42C0D"/>
    <w:rsid w:val="31442BF7"/>
    <w:rsid w:val="328EA87A"/>
    <w:rsid w:val="32C3FBD1"/>
    <w:rsid w:val="33482DF3"/>
    <w:rsid w:val="36880072"/>
    <w:rsid w:val="36F3AD81"/>
    <w:rsid w:val="37A2974B"/>
    <w:rsid w:val="37C8D732"/>
    <w:rsid w:val="385C3892"/>
    <w:rsid w:val="392A9235"/>
    <w:rsid w:val="39F1E293"/>
    <w:rsid w:val="3B0BC58D"/>
    <w:rsid w:val="3C95F864"/>
    <w:rsid w:val="3FB0DCBB"/>
    <w:rsid w:val="3FBAC0BA"/>
    <w:rsid w:val="4156911B"/>
    <w:rsid w:val="415B6B40"/>
    <w:rsid w:val="432C99C2"/>
    <w:rsid w:val="434E4C20"/>
    <w:rsid w:val="441BEF92"/>
    <w:rsid w:val="4452BA2C"/>
    <w:rsid w:val="459A78B1"/>
    <w:rsid w:val="46DC6927"/>
    <w:rsid w:val="470F1AF2"/>
    <w:rsid w:val="472C9DD1"/>
    <w:rsid w:val="47546019"/>
    <w:rsid w:val="4A04C23E"/>
    <w:rsid w:val="4B0E85FD"/>
    <w:rsid w:val="4BF45A81"/>
    <w:rsid w:val="4C040EC0"/>
    <w:rsid w:val="4E2FEA1F"/>
    <w:rsid w:val="4E84884E"/>
    <w:rsid w:val="4F8DDB3B"/>
    <w:rsid w:val="4FCFB4FA"/>
    <w:rsid w:val="50712C1A"/>
    <w:rsid w:val="52772394"/>
    <w:rsid w:val="527DF735"/>
    <w:rsid w:val="529562E0"/>
    <w:rsid w:val="52F016E8"/>
    <w:rsid w:val="53F5F848"/>
    <w:rsid w:val="53FC4839"/>
    <w:rsid w:val="54C2EEE9"/>
    <w:rsid w:val="56082E06"/>
    <w:rsid w:val="560D700D"/>
    <w:rsid w:val="574A94B7"/>
    <w:rsid w:val="584256B0"/>
    <w:rsid w:val="5991F93B"/>
    <w:rsid w:val="5AB2C7C2"/>
    <w:rsid w:val="5B3DE84E"/>
    <w:rsid w:val="5C231CC9"/>
    <w:rsid w:val="5D85CA52"/>
    <w:rsid w:val="5E47130B"/>
    <w:rsid w:val="5E532573"/>
    <w:rsid w:val="5F117653"/>
    <w:rsid w:val="5FDBED55"/>
    <w:rsid w:val="60C171C8"/>
    <w:rsid w:val="60F68DEC"/>
    <w:rsid w:val="60F96483"/>
    <w:rsid w:val="64A93E9A"/>
    <w:rsid w:val="64D0AD57"/>
    <w:rsid w:val="657B8669"/>
    <w:rsid w:val="664CEBC9"/>
    <w:rsid w:val="6738D1EE"/>
    <w:rsid w:val="674F7DAA"/>
    <w:rsid w:val="6D469672"/>
    <w:rsid w:val="71A2EBA3"/>
    <w:rsid w:val="7240E114"/>
    <w:rsid w:val="742E00B2"/>
    <w:rsid w:val="75B32557"/>
    <w:rsid w:val="7735CD5B"/>
    <w:rsid w:val="7842B8AB"/>
    <w:rsid w:val="78EAC619"/>
    <w:rsid w:val="798157FE"/>
    <w:rsid w:val="79D67AC7"/>
    <w:rsid w:val="7AFD3672"/>
    <w:rsid w:val="7B3FB5EC"/>
    <w:rsid w:val="7CDE7081"/>
    <w:rsid w:val="7FC2E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9A02C"/>
  <w15:docId w15:val="{11298B12-90FC-432C-9ECD-48F32BCB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3CE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F3CE5"/>
    <w:pPr>
      <w:tabs>
        <w:tab w:val="center" w:pos="4513"/>
        <w:tab w:val="right" w:pos="9026"/>
      </w:tabs>
      <w:spacing w:after="0" w:line="240" w:lineRule="auto"/>
    </w:pPr>
  </w:style>
  <w:style w:type="character" w:styleId="HeaderChar" w:customStyle="1">
    <w:name w:val="Header Char"/>
    <w:basedOn w:val="DefaultParagraphFont"/>
    <w:link w:val="Header"/>
    <w:uiPriority w:val="99"/>
    <w:rsid w:val="00AF3CE5"/>
  </w:style>
  <w:style w:type="paragraph" w:styleId="Footer">
    <w:name w:val="footer"/>
    <w:basedOn w:val="Normal"/>
    <w:link w:val="FooterChar"/>
    <w:uiPriority w:val="99"/>
    <w:unhideWhenUsed/>
    <w:rsid w:val="00AF3CE5"/>
    <w:pPr>
      <w:tabs>
        <w:tab w:val="center" w:pos="4513"/>
        <w:tab w:val="right" w:pos="9026"/>
      </w:tabs>
      <w:spacing w:after="0" w:line="240" w:lineRule="auto"/>
    </w:pPr>
  </w:style>
  <w:style w:type="character" w:styleId="FooterChar" w:customStyle="1">
    <w:name w:val="Footer Char"/>
    <w:basedOn w:val="DefaultParagraphFont"/>
    <w:link w:val="Footer"/>
    <w:uiPriority w:val="99"/>
    <w:rsid w:val="00AF3CE5"/>
  </w:style>
  <w:style w:type="paragraph" w:styleId="ListParagraph">
    <w:name w:val="List Paragraph"/>
    <w:basedOn w:val="Normal"/>
    <w:uiPriority w:val="34"/>
    <w:qFormat/>
    <w:rsid w:val="00AF3CE5"/>
    <w:pPr>
      <w:ind w:left="720"/>
      <w:contextualSpacing/>
    </w:pPr>
  </w:style>
  <w:style w:type="paragraph" w:styleId="Default" w:customStyle="1">
    <w:name w:val="Default"/>
    <w:rsid w:val="00AF3CE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6228A"/>
    <w:rPr>
      <w:color w:val="0000FF" w:themeColor="hyperlink"/>
      <w:u w:val="single"/>
    </w:rPr>
  </w:style>
  <w:style w:type="paragraph" w:styleId="BalloonText">
    <w:name w:val="Balloon Text"/>
    <w:basedOn w:val="Normal"/>
    <w:link w:val="BalloonTextChar"/>
    <w:uiPriority w:val="99"/>
    <w:semiHidden/>
    <w:unhideWhenUsed/>
    <w:rsid w:val="00A4157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41575"/>
    <w:rPr>
      <w:rFonts w:ascii="Segoe UI" w:hAnsi="Segoe UI" w:cs="Segoe UI"/>
      <w:sz w:val="18"/>
      <w:szCs w:val="18"/>
    </w:rPr>
  </w:style>
  <w:style w:type="paragraph" w:styleId="paragraph" w:customStyle="1">
    <w:name w:val="paragraph"/>
    <w:basedOn w:val="Normal"/>
    <w:rsid w:val="00542547"/>
    <w:pPr>
      <w:spacing w:after="0" w:line="240" w:lineRule="auto"/>
    </w:pPr>
    <w:rPr>
      <w:rFonts w:ascii="Times New Roman" w:hAnsi="Times New Roman" w:eastAsia="Times New Roman" w:cs="Times New Roman"/>
      <w:sz w:val="24"/>
      <w:szCs w:val="24"/>
      <w:lang w:eastAsia="en-GB"/>
    </w:rPr>
  </w:style>
  <w:style w:type="character" w:styleId="normaltextrun1" w:customStyle="1">
    <w:name w:val="normaltextrun1"/>
    <w:basedOn w:val="DefaultParagraphFont"/>
    <w:rsid w:val="00542547"/>
  </w:style>
  <w:style w:type="character" w:styleId="eop" w:customStyle="1">
    <w:name w:val="eop"/>
    <w:basedOn w:val="DefaultParagraphFont"/>
    <w:rsid w:val="00542547"/>
  </w:style>
  <w:style w:type="character" w:styleId="UnresolvedMention">
    <w:name w:val="Unresolved Mention"/>
    <w:basedOn w:val="DefaultParagraphFont"/>
    <w:uiPriority w:val="99"/>
    <w:semiHidden/>
    <w:unhideWhenUsed/>
    <w:rsid w:val="006D52A1"/>
    <w:rPr>
      <w:color w:val="605E5C"/>
      <w:shd w:val="clear" w:color="auto" w:fill="E1DFDD"/>
    </w:rPr>
  </w:style>
  <w:style w:type="table" w:styleId="TableGrid">
    <w:name w:val="Table Grid"/>
    <w:basedOn w:val="TableNormal"/>
    <w:uiPriority w:val="59"/>
    <w:rsid w:val="00C77748"/>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78431">
      <w:bodyDiv w:val="1"/>
      <w:marLeft w:val="0"/>
      <w:marRight w:val="0"/>
      <w:marTop w:val="0"/>
      <w:marBottom w:val="0"/>
      <w:divBdr>
        <w:top w:val="none" w:sz="0" w:space="0" w:color="auto"/>
        <w:left w:val="none" w:sz="0" w:space="0" w:color="auto"/>
        <w:bottom w:val="none" w:sz="0" w:space="0" w:color="auto"/>
        <w:right w:val="none" w:sz="0" w:space="0" w:color="auto"/>
      </w:divBdr>
      <w:divsChild>
        <w:div w:id="1374843202">
          <w:marLeft w:val="0"/>
          <w:marRight w:val="0"/>
          <w:marTop w:val="0"/>
          <w:marBottom w:val="0"/>
          <w:divBdr>
            <w:top w:val="none" w:sz="0" w:space="0" w:color="auto"/>
            <w:left w:val="none" w:sz="0" w:space="0" w:color="auto"/>
            <w:bottom w:val="none" w:sz="0" w:space="0" w:color="auto"/>
            <w:right w:val="none" w:sz="0" w:space="0" w:color="auto"/>
          </w:divBdr>
          <w:divsChild>
            <w:div w:id="1900701562">
              <w:marLeft w:val="0"/>
              <w:marRight w:val="0"/>
              <w:marTop w:val="0"/>
              <w:marBottom w:val="0"/>
              <w:divBdr>
                <w:top w:val="none" w:sz="0" w:space="0" w:color="auto"/>
                <w:left w:val="none" w:sz="0" w:space="0" w:color="auto"/>
                <w:bottom w:val="none" w:sz="0" w:space="0" w:color="auto"/>
                <w:right w:val="none" w:sz="0" w:space="0" w:color="auto"/>
              </w:divBdr>
              <w:divsChild>
                <w:div w:id="1355418564">
                  <w:marLeft w:val="0"/>
                  <w:marRight w:val="0"/>
                  <w:marTop w:val="0"/>
                  <w:marBottom w:val="0"/>
                  <w:divBdr>
                    <w:top w:val="none" w:sz="0" w:space="0" w:color="auto"/>
                    <w:left w:val="none" w:sz="0" w:space="0" w:color="auto"/>
                    <w:bottom w:val="none" w:sz="0" w:space="0" w:color="auto"/>
                    <w:right w:val="none" w:sz="0" w:space="0" w:color="auto"/>
                  </w:divBdr>
                  <w:divsChild>
                    <w:div w:id="638070429">
                      <w:marLeft w:val="0"/>
                      <w:marRight w:val="0"/>
                      <w:marTop w:val="0"/>
                      <w:marBottom w:val="0"/>
                      <w:divBdr>
                        <w:top w:val="none" w:sz="0" w:space="0" w:color="auto"/>
                        <w:left w:val="none" w:sz="0" w:space="0" w:color="auto"/>
                        <w:bottom w:val="none" w:sz="0" w:space="0" w:color="auto"/>
                        <w:right w:val="none" w:sz="0" w:space="0" w:color="auto"/>
                      </w:divBdr>
                      <w:divsChild>
                        <w:div w:id="603612458">
                          <w:marLeft w:val="0"/>
                          <w:marRight w:val="0"/>
                          <w:marTop w:val="0"/>
                          <w:marBottom w:val="0"/>
                          <w:divBdr>
                            <w:top w:val="none" w:sz="0" w:space="0" w:color="auto"/>
                            <w:left w:val="none" w:sz="0" w:space="0" w:color="auto"/>
                            <w:bottom w:val="none" w:sz="0" w:space="0" w:color="auto"/>
                            <w:right w:val="none" w:sz="0" w:space="0" w:color="auto"/>
                          </w:divBdr>
                          <w:divsChild>
                            <w:div w:id="1180893485">
                              <w:marLeft w:val="0"/>
                              <w:marRight w:val="0"/>
                              <w:marTop w:val="0"/>
                              <w:marBottom w:val="0"/>
                              <w:divBdr>
                                <w:top w:val="none" w:sz="0" w:space="0" w:color="auto"/>
                                <w:left w:val="none" w:sz="0" w:space="0" w:color="auto"/>
                                <w:bottom w:val="none" w:sz="0" w:space="0" w:color="auto"/>
                                <w:right w:val="none" w:sz="0" w:space="0" w:color="auto"/>
                              </w:divBdr>
                              <w:divsChild>
                                <w:div w:id="148374623">
                                  <w:marLeft w:val="0"/>
                                  <w:marRight w:val="0"/>
                                  <w:marTop w:val="0"/>
                                  <w:marBottom w:val="0"/>
                                  <w:divBdr>
                                    <w:top w:val="none" w:sz="0" w:space="0" w:color="auto"/>
                                    <w:left w:val="none" w:sz="0" w:space="0" w:color="auto"/>
                                    <w:bottom w:val="none" w:sz="0" w:space="0" w:color="auto"/>
                                    <w:right w:val="none" w:sz="0" w:space="0" w:color="auto"/>
                                  </w:divBdr>
                                  <w:divsChild>
                                    <w:div w:id="166018679">
                                      <w:marLeft w:val="0"/>
                                      <w:marRight w:val="0"/>
                                      <w:marTop w:val="0"/>
                                      <w:marBottom w:val="0"/>
                                      <w:divBdr>
                                        <w:top w:val="none" w:sz="0" w:space="0" w:color="auto"/>
                                        <w:left w:val="none" w:sz="0" w:space="0" w:color="auto"/>
                                        <w:bottom w:val="none" w:sz="0" w:space="0" w:color="auto"/>
                                        <w:right w:val="none" w:sz="0" w:space="0" w:color="auto"/>
                                      </w:divBdr>
                                      <w:divsChild>
                                        <w:div w:id="1640108694">
                                          <w:marLeft w:val="0"/>
                                          <w:marRight w:val="0"/>
                                          <w:marTop w:val="0"/>
                                          <w:marBottom w:val="0"/>
                                          <w:divBdr>
                                            <w:top w:val="none" w:sz="0" w:space="0" w:color="auto"/>
                                            <w:left w:val="none" w:sz="0" w:space="0" w:color="auto"/>
                                            <w:bottom w:val="none" w:sz="0" w:space="0" w:color="auto"/>
                                            <w:right w:val="none" w:sz="0" w:space="0" w:color="auto"/>
                                          </w:divBdr>
                                          <w:divsChild>
                                            <w:div w:id="146408060">
                                              <w:marLeft w:val="0"/>
                                              <w:marRight w:val="0"/>
                                              <w:marTop w:val="0"/>
                                              <w:marBottom w:val="0"/>
                                              <w:divBdr>
                                                <w:top w:val="none" w:sz="0" w:space="0" w:color="auto"/>
                                                <w:left w:val="none" w:sz="0" w:space="0" w:color="auto"/>
                                                <w:bottom w:val="none" w:sz="0" w:space="0" w:color="auto"/>
                                                <w:right w:val="none" w:sz="0" w:space="0" w:color="auto"/>
                                              </w:divBdr>
                                              <w:divsChild>
                                                <w:div w:id="1440687474">
                                                  <w:marLeft w:val="0"/>
                                                  <w:marRight w:val="0"/>
                                                  <w:marTop w:val="0"/>
                                                  <w:marBottom w:val="0"/>
                                                  <w:divBdr>
                                                    <w:top w:val="none" w:sz="0" w:space="0" w:color="auto"/>
                                                    <w:left w:val="none" w:sz="0" w:space="0" w:color="auto"/>
                                                    <w:bottom w:val="none" w:sz="0" w:space="0" w:color="auto"/>
                                                    <w:right w:val="none" w:sz="0" w:space="0" w:color="auto"/>
                                                  </w:divBdr>
                                                  <w:divsChild>
                                                    <w:div w:id="316108109">
                                                      <w:marLeft w:val="0"/>
                                                      <w:marRight w:val="0"/>
                                                      <w:marTop w:val="0"/>
                                                      <w:marBottom w:val="0"/>
                                                      <w:divBdr>
                                                        <w:top w:val="single" w:sz="6" w:space="0" w:color="ABABAB"/>
                                                        <w:left w:val="single" w:sz="6" w:space="0" w:color="ABABAB"/>
                                                        <w:bottom w:val="none" w:sz="0" w:space="0" w:color="auto"/>
                                                        <w:right w:val="single" w:sz="6" w:space="0" w:color="ABABAB"/>
                                                      </w:divBdr>
                                                      <w:divsChild>
                                                        <w:div w:id="1946158781">
                                                          <w:marLeft w:val="0"/>
                                                          <w:marRight w:val="0"/>
                                                          <w:marTop w:val="0"/>
                                                          <w:marBottom w:val="0"/>
                                                          <w:divBdr>
                                                            <w:top w:val="none" w:sz="0" w:space="0" w:color="auto"/>
                                                            <w:left w:val="none" w:sz="0" w:space="0" w:color="auto"/>
                                                            <w:bottom w:val="none" w:sz="0" w:space="0" w:color="auto"/>
                                                            <w:right w:val="none" w:sz="0" w:space="0" w:color="auto"/>
                                                          </w:divBdr>
                                                          <w:divsChild>
                                                            <w:div w:id="313145678">
                                                              <w:marLeft w:val="0"/>
                                                              <w:marRight w:val="0"/>
                                                              <w:marTop w:val="0"/>
                                                              <w:marBottom w:val="0"/>
                                                              <w:divBdr>
                                                                <w:top w:val="none" w:sz="0" w:space="0" w:color="auto"/>
                                                                <w:left w:val="none" w:sz="0" w:space="0" w:color="auto"/>
                                                                <w:bottom w:val="none" w:sz="0" w:space="0" w:color="auto"/>
                                                                <w:right w:val="none" w:sz="0" w:space="0" w:color="auto"/>
                                                              </w:divBdr>
                                                              <w:divsChild>
                                                                <w:div w:id="1948147943">
                                                                  <w:marLeft w:val="0"/>
                                                                  <w:marRight w:val="0"/>
                                                                  <w:marTop w:val="0"/>
                                                                  <w:marBottom w:val="0"/>
                                                                  <w:divBdr>
                                                                    <w:top w:val="none" w:sz="0" w:space="0" w:color="auto"/>
                                                                    <w:left w:val="none" w:sz="0" w:space="0" w:color="auto"/>
                                                                    <w:bottom w:val="none" w:sz="0" w:space="0" w:color="auto"/>
                                                                    <w:right w:val="none" w:sz="0" w:space="0" w:color="auto"/>
                                                                  </w:divBdr>
                                                                  <w:divsChild>
                                                                    <w:div w:id="393433213">
                                                                      <w:marLeft w:val="0"/>
                                                                      <w:marRight w:val="0"/>
                                                                      <w:marTop w:val="0"/>
                                                                      <w:marBottom w:val="0"/>
                                                                      <w:divBdr>
                                                                        <w:top w:val="none" w:sz="0" w:space="0" w:color="auto"/>
                                                                        <w:left w:val="none" w:sz="0" w:space="0" w:color="auto"/>
                                                                        <w:bottom w:val="none" w:sz="0" w:space="0" w:color="auto"/>
                                                                        <w:right w:val="none" w:sz="0" w:space="0" w:color="auto"/>
                                                                      </w:divBdr>
                                                                      <w:divsChild>
                                                                        <w:div w:id="478226756">
                                                                          <w:marLeft w:val="0"/>
                                                                          <w:marRight w:val="0"/>
                                                                          <w:marTop w:val="0"/>
                                                                          <w:marBottom w:val="0"/>
                                                                          <w:divBdr>
                                                                            <w:top w:val="none" w:sz="0" w:space="0" w:color="auto"/>
                                                                            <w:left w:val="none" w:sz="0" w:space="0" w:color="auto"/>
                                                                            <w:bottom w:val="none" w:sz="0" w:space="0" w:color="auto"/>
                                                                            <w:right w:val="none" w:sz="0" w:space="0" w:color="auto"/>
                                                                          </w:divBdr>
                                                                          <w:divsChild>
                                                                            <w:div w:id="1452626070">
                                                                              <w:marLeft w:val="0"/>
                                                                              <w:marRight w:val="0"/>
                                                                              <w:marTop w:val="0"/>
                                                                              <w:marBottom w:val="0"/>
                                                                              <w:divBdr>
                                                                                <w:top w:val="none" w:sz="0" w:space="0" w:color="auto"/>
                                                                                <w:left w:val="none" w:sz="0" w:space="0" w:color="auto"/>
                                                                                <w:bottom w:val="none" w:sz="0" w:space="0" w:color="auto"/>
                                                                                <w:right w:val="none" w:sz="0" w:space="0" w:color="auto"/>
                                                                              </w:divBdr>
                                                                              <w:divsChild>
                                                                                <w:div w:id="1930432594">
                                                                                  <w:marLeft w:val="0"/>
                                                                                  <w:marRight w:val="0"/>
                                                                                  <w:marTop w:val="0"/>
                                                                                  <w:marBottom w:val="0"/>
                                                                                  <w:divBdr>
                                                                                    <w:top w:val="none" w:sz="0" w:space="0" w:color="auto"/>
                                                                                    <w:left w:val="none" w:sz="0" w:space="0" w:color="auto"/>
                                                                                    <w:bottom w:val="none" w:sz="0" w:space="0" w:color="auto"/>
                                                                                    <w:right w:val="none" w:sz="0" w:space="0" w:color="auto"/>
                                                                                  </w:divBdr>
                                                                                  <w:divsChild>
                                                                                    <w:div w:id="614795451">
                                                                                      <w:marLeft w:val="0"/>
                                                                                      <w:marRight w:val="0"/>
                                                                                      <w:marTop w:val="0"/>
                                                                                      <w:marBottom w:val="0"/>
                                                                                      <w:divBdr>
                                                                                        <w:top w:val="none" w:sz="0" w:space="0" w:color="auto"/>
                                                                                        <w:left w:val="none" w:sz="0" w:space="0" w:color="auto"/>
                                                                                        <w:bottom w:val="none" w:sz="0" w:space="0" w:color="auto"/>
                                                                                        <w:right w:val="none" w:sz="0" w:space="0" w:color="auto"/>
                                                                                      </w:divBdr>
                                                                                    </w:div>
                                                                                    <w:div w:id="1952783934">
                                                                                      <w:marLeft w:val="0"/>
                                                                                      <w:marRight w:val="0"/>
                                                                                      <w:marTop w:val="0"/>
                                                                                      <w:marBottom w:val="0"/>
                                                                                      <w:divBdr>
                                                                                        <w:top w:val="none" w:sz="0" w:space="0" w:color="auto"/>
                                                                                        <w:left w:val="none" w:sz="0" w:space="0" w:color="auto"/>
                                                                                        <w:bottom w:val="none" w:sz="0" w:space="0" w:color="auto"/>
                                                                                        <w:right w:val="none" w:sz="0" w:space="0" w:color="auto"/>
                                                                                      </w:divBdr>
                                                                                    </w:div>
                                                                                    <w:div w:id="361171608">
                                                                                      <w:marLeft w:val="0"/>
                                                                                      <w:marRight w:val="0"/>
                                                                                      <w:marTop w:val="0"/>
                                                                                      <w:marBottom w:val="0"/>
                                                                                      <w:divBdr>
                                                                                        <w:top w:val="none" w:sz="0" w:space="0" w:color="auto"/>
                                                                                        <w:left w:val="none" w:sz="0" w:space="0" w:color="auto"/>
                                                                                        <w:bottom w:val="none" w:sz="0" w:space="0" w:color="auto"/>
                                                                                        <w:right w:val="none" w:sz="0" w:space="0" w:color="auto"/>
                                                                                      </w:divBdr>
                                                                                    </w:div>
                                                                                    <w:div w:id="1886869579">
                                                                                      <w:marLeft w:val="0"/>
                                                                                      <w:marRight w:val="0"/>
                                                                                      <w:marTop w:val="0"/>
                                                                                      <w:marBottom w:val="0"/>
                                                                                      <w:divBdr>
                                                                                        <w:top w:val="none" w:sz="0" w:space="0" w:color="auto"/>
                                                                                        <w:left w:val="none" w:sz="0" w:space="0" w:color="auto"/>
                                                                                        <w:bottom w:val="none" w:sz="0" w:space="0" w:color="auto"/>
                                                                                        <w:right w:val="none" w:sz="0" w:space="0" w:color="auto"/>
                                                                                      </w:divBdr>
                                                                                    </w:div>
                                                                                    <w:div w:id="1436633756">
                                                                                      <w:marLeft w:val="0"/>
                                                                                      <w:marRight w:val="0"/>
                                                                                      <w:marTop w:val="0"/>
                                                                                      <w:marBottom w:val="0"/>
                                                                                      <w:divBdr>
                                                                                        <w:top w:val="none" w:sz="0" w:space="0" w:color="auto"/>
                                                                                        <w:left w:val="none" w:sz="0" w:space="0" w:color="auto"/>
                                                                                        <w:bottom w:val="none" w:sz="0" w:space="0" w:color="auto"/>
                                                                                        <w:right w:val="none" w:sz="0" w:space="0" w:color="auto"/>
                                                                                      </w:divBdr>
                                                                                    </w:div>
                                                                                  </w:divsChild>
                                                                                </w:div>
                                                                                <w:div w:id="880433973">
                                                                                  <w:marLeft w:val="0"/>
                                                                                  <w:marRight w:val="0"/>
                                                                                  <w:marTop w:val="0"/>
                                                                                  <w:marBottom w:val="0"/>
                                                                                  <w:divBdr>
                                                                                    <w:top w:val="none" w:sz="0" w:space="0" w:color="auto"/>
                                                                                    <w:left w:val="none" w:sz="0" w:space="0" w:color="auto"/>
                                                                                    <w:bottom w:val="none" w:sz="0" w:space="0" w:color="auto"/>
                                                                                    <w:right w:val="none" w:sz="0" w:space="0" w:color="auto"/>
                                                                                  </w:divBdr>
                                                                                </w:div>
                                                                                <w:div w:id="289479715">
                                                                                  <w:marLeft w:val="0"/>
                                                                                  <w:marRight w:val="0"/>
                                                                                  <w:marTop w:val="0"/>
                                                                                  <w:marBottom w:val="0"/>
                                                                                  <w:divBdr>
                                                                                    <w:top w:val="none" w:sz="0" w:space="0" w:color="auto"/>
                                                                                    <w:left w:val="none" w:sz="0" w:space="0" w:color="auto"/>
                                                                                    <w:bottom w:val="none" w:sz="0" w:space="0" w:color="auto"/>
                                                                                    <w:right w:val="none" w:sz="0" w:space="0" w:color="auto"/>
                                                                                  </w:divBdr>
                                                                                </w:div>
                                                                                <w:div w:id="2139756295">
                                                                                  <w:marLeft w:val="0"/>
                                                                                  <w:marRight w:val="0"/>
                                                                                  <w:marTop w:val="0"/>
                                                                                  <w:marBottom w:val="0"/>
                                                                                  <w:divBdr>
                                                                                    <w:top w:val="none" w:sz="0" w:space="0" w:color="auto"/>
                                                                                    <w:left w:val="none" w:sz="0" w:space="0" w:color="auto"/>
                                                                                    <w:bottom w:val="none" w:sz="0" w:space="0" w:color="auto"/>
                                                                                    <w:right w:val="none" w:sz="0" w:space="0" w:color="auto"/>
                                                                                  </w:divBdr>
                                                                                </w:div>
                                                                                <w:div w:id="2140610167">
                                                                                  <w:marLeft w:val="0"/>
                                                                                  <w:marRight w:val="0"/>
                                                                                  <w:marTop w:val="0"/>
                                                                                  <w:marBottom w:val="0"/>
                                                                                  <w:divBdr>
                                                                                    <w:top w:val="none" w:sz="0" w:space="0" w:color="auto"/>
                                                                                    <w:left w:val="none" w:sz="0" w:space="0" w:color="auto"/>
                                                                                    <w:bottom w:val="none" w:sz="0" w:space="0" w:color="auto"/>
                                                                                    <w:right w:val="none" w:sz="0" w:space="0" w:color="auto"/>
                                                                                  </w:divBdr>
                                                                                </w:div>
                                                                                <w:div w:id="1153909295">
                                                                                  <w:marLeft w:val="0"/>
                                                                                  <w:marRight w:val="0"/>
                                                                                  <w:marTop w:val="0"/>
                                                                                  <w:marBottom w:val="0"/>
                                                                                  <w:divBdr>
                                                                                    <w:top w:val="none" w:sz="0" w:space="0" w:color="auto"/>
                                                                                    <w:left w:val="none" w:sz="0" w:space="0" w:color="auto"/>
                                                                                    <w:bottom w:val="none" w:sz="0" w:space="0" w:color="auto"/>
                                                                                    <w:right w:val="none" w:sz="0" w:space="0" w:color="auto"/>
                                                                                  </w:divBdr>
                                                                                </w:div>
                                                                                <w:div w:id="745079515">
                                                                                  <w:marLeft w:val="0"/>
                                                                                  <w:marRight w:val="0"/>
                                                                                  <w:marTop w:val="0"/>
                                                                                  <w:marBottom w:val="0"/>
                                                                                  <w:divBdr>
                                                                                    <w:top w:val="none" w:sz="0" w:space="0" w:color="auto"/>
                                                                                    <w:left w:val="none" w:sz="0" w:space="0" w:color="auto"/>
                                                                                    <w:bottom w:val="none" w:sz="0" w:space="0" w:color="auto"/>
                                                                                    <w:right w:val="none" w:sz="0" w:space="0" w:color="auto"/>
                                                                                  </w:divBdr>
                                                                                </w:div>
                                                                                <w:div w:id="624123375">
                                                                                  <w:marLeft w:val="0"/>
                                                                                  <w:marRight w:val="0"/>
                                                                                  <w:marTop w:val="0"/>
                                                                                  <w:marBottom w:val="0"/>
                                                                                  <w:divBdr>
                                                                                    <w:top w:val="none" w:sz="0" w:space="0" w:color="auto"/>
                                                                                    <w:left w:val="none" w:sz="0" w:space="0" w:color="auto"/>
                                                                                    <w:bottom w:val="none" w:sz="0" w:space="0" w:color="auto"/>
                                                                                    <w:right w:val="none" w:sz="0" w:space="0" w:color="auto"/>
                                                                                  </w:divBdr>
                                                                                </w:div>
                                                                                <w:div w:id="987827237">
                                                                                  <w:marLeft w:val="0"/>
                                                                                  <w:marRight w:val="0"/>
                                                                                  <w:marTop w:val="0"/>
                                                                                  <w:marBottom w:val="0"/>
                                                                                  <w:divBdr>
                                                                                    <w:top w:val="none" w:sz="0" w:space="0" w:color="auto"/>
                                                                                    <w:left w:val="none" w:sz="0" w:space="0" w:color="auto"/>
                                                                                    <w:bottom w:val="none" w:sz="0" w:space="0" w:color="auto"/>
                                                                                    <w:right w:val="none" w:sz="0" w:space="0" w:color="auto"/>
                                                                                  </w:divBdr>
                                                                                </w:div>
                                                                                <w:div w:id="2100712242">
                                                                                  <w:marLeft w:val="0"/>
                                                                                  <w:marRight w:val="0"/>
                                                                                  <w:marTop w:val="0"/>
                                                                                  <w:marBottom w:val="0"/>
                                                                                  <w:divBdr>
                                                                                    <w:top w:val="none" w:sz="0" w:space="0" w:color="auto"/>
                                                                                    <w:left w:val="none" w:sz="0" w:space="0" w:color="auto"/>
                                                                                    <w:bottom w:val="none" w:sz="0" w:space="0" w:color="auto"/>
                                                                                    <w:right w:val="none" w:sz="0" w:space="0" w:color="auto"/>
                                                                                  </w:divBdr>
                                                                                </w:div>
                                                                                <w:div w:id="1260943638">
                                                                                  <w:marLeft w:val="0"/>
                                                                                  <w:marRight w:val="0"/>
                                                                                  <w:marTop w:val="0"/>
                                                                                  <w:marBottom w:val="0"/>
                                                                                  <w:divBdr>
                                                                                    <w:top w:val="none" w:sz="0" w:space="0" w:color="auto"/>
                                                                                    <w:left w:val="none" w:sz="0" w:space="0" w:color="auto"/>
                                                                                    <w:bottom w:val="none" w:sz="0" w:space="0" w:color="auto"/>
                                                                                    <w:right w:val="none" w:sz="0" w:space="0" w:color="auto"/>
                                                                                  </w:divBdr>
                                                                                </w:div>
                                                                                <w:div w:id="2115326324">
                                                                                  <w:marLeft w:val="0"/>
                                                                                  <w:marRight w:val="0"/>
                                                                                  <w:marTop w:val="0"/>
                                                                                  <w:marBottom w:val="0"/>
                                                                                  <w:divBdr>
                                                                                    <w:top w:val="none" w:sz="0" w:space="0" w:color="auto"/>
                                                                                    <w:left w:val="none" w:sz="0" w:space="0" w:color="auto"/>
                                                                                    <w:bottom w:val="none" w:sz="0" w:space="0" w:color="auto"/>
                                                                                    <w:right w:val="none" w:sz="0" w:space="0" w:color="auto"/>
                                                                                  </w:divBdr>
                                                                                </w:div>
                                                                                <w:div w:id="1733846410">
                                                                                  <w:marLeft w:val="0"/>
                                                                                  <w:marRight w:val="0"/>
                                                                                  <w:marTop w:val="0"/>
                                                                                  <w:marBottom w:val="0"/>
                                                                                  <w:divBdr>
                                                                                    <w:top w:val="none" w:sz="0" w:space="0" w:color="auto"/>
                                                                                    <w:left w:val="none" w:sz="0" w:space="0" w:color="auto"/>
                                                                                    <w:bottom w:val="none" w:sz="0" w:space="0" w:color="auto"/>
                                                                                    <w:right w:val="none" w:sz="0" w:space="0" w:color="auto"/>
                                                                                  </w:divBdr>
                                                                                </w:div>
                                                                                <w:div w:id="369300951">
                                                                                  <w:marLeft w:val="0"/>
                                                                                  <w:marRight w:val="0"/>
                                                                                  <w:marTop w:val="0"/>
                                                                                  <w:marBottom w:val="0"/>
                                                                                  <w:divBdr>
                                                                                    <w:top w:val="none" w:sz="0" w:space="0" w:color="auto"/>
                                                                                    <w:left w:val="none" w:sz="0" w:space="0" w:color="auto"/>
                                                                                    <w:bottom w:val="none" w:sz="0" w:space="0" w:color="auto"/>
                                                                                    <w:right w:val="none" w:sz="0" w:space="0" w:color="auto"/>
                                                                                  </w:divBdr>
                                                                                </w:div>
                                                                                <w:div w:id="1907451407">
                                                                                  <w:marLeft w:val="0"/>
                                                                                  <w:marRight w:val="0"/>
                                                                                  <w:marTop w:val="0"/>
                                                                                  <w:marBottom w:val="0"/>
                                                                                  <w:divBdr>
                                                                                    <w:top w:val="none" w:sz="0" w:space="0" w:color="auto"/>
                                                                                    <w:left w:val="none" w:sz="0" w:space="0" w:color="auto"/>
                                                                                    <w:bottom w:val="none" w:sz="0" w:space="0" w:color="auto"/>
                                                                                    <w:right w:val="none" w:sz="0" w:space="0" w:color="auto"/>
                                                                                  </w:divBdr>
                                                                                </w:div>
                                                                                <w:div w:id="62408839">
                                                                                  <w:marLeft w:val="0"/>
                                                                                  <w:marRight w:val="0"/>
                                                                                  <w:marTop w:val="0"/>
                                                                                  <w:marBottom w:val="0"/>
                                                                                  <w:divBdr>
                                                                                    <w:top w:val="none" w:sz="0" w:space="0" w:color="auto"/>
                                                                                    <w:left w:val="none" w:sz="0" w:space="0" w:color="auto"/>
                                                                                    <w:bottom w:val="none" w:sz="0" w:space="0" w:color="auto"/>
                                                                                    <w:right w:val="none" w:sz="0" w:space="0" w:color="auto"/>
                                                                                  </w:divBdr>
                                                                                </w:div>
                                                                                <w:div w:id="1931428606">
                                                                                  <w:marLeft w:val="0"/>
                                                                                  <w:marRight w:val="0"/>
                                                                                  <w:marTop w:val="0"/>
                                                                                  <w:marBottom w:val="0"/>
                                                                                  <w:divBdr>
                                                                                    <w:top w:val="none" w:sz="0" w:space="0" w:color="auto"/>
                                                                                    <w:left w:val="none" w:sz="0" w:space="0" w:color="auto"/>
                                                                                    <w:bottom w:val="none" w:sz="0" w:space="0" w:color="auto"/>
                                                                                    <w:right w:val="none" w:sz="0" w:space="0" w:color="auto"/>
                                                                                  </w:divBdr>
                                                                                </w:div>
                                                                                <w:div w:id="625283699">
                                                                                  <w:marLeft w:val="0"/>
                                                                                  <w:marRight w:val="0"/>
                                                                                  <w:marTop w:val="0"/>
                                                                                  <w:marBottom w:val="0"/>
                                                                                  <w:divBdr>
                                                                                    <w:top w:val="none" w:sz="0" w:space="0" w:color="auto"/>
                                                                                    <w:left w:val="none" w:sz="0" w:space="0" w:color="auto"/>
                                                                                    <w:bottom w:val="none" w:sz="0" w:space="0" w:color="auto"/>
                                                                                    <w:right w:val="none" w:sz="0" w:space="0" w:color="auto"/>
                                                                                  </w:divBdr>
                                                                                </w:div>
                                                                                <w:div w:id="1075711167">
                                                                                  <w:marLeft w:val="0"/>
                                                                                  <w:marRight w:val="0"/>
                                                                                  <w:marTop w:val="0"/>
                                                                                  <w:marBottom w:val="0"/>
                                                                                  <w:divBdr>
                                                                                    <w:top w:val="none" w:sz="0" w:space="0" w:color="auto"/>
                                                                                    <w:left w:val="none" w:sz="0" w:space="0" w:color="auto"/>
                                                                                    <w:bottom w:val="none" w:sz="0" w:space="0" w:color="auto"/>
                                                                                    <w:right w:val="none" w:sz="0" w:space="0" w:color="auto"/>
                                                                                  </w:divBdr>
                                                                                </w:div>
                                                                                <w:div w:id="416482898">
                                                                                  <w:marLeft w:val="0"/>
                                                                                  <w:marRight w:val="0"/>
                                                                                  <w:marTop w:val="0"/>
                                                                                  <w:marBottom w:val="0"/>
                                                                                  <w:divBdr>
                                                                                    <w:top w:val="none" w:sz="0" w:space="0" w:color="auto"/>
                                                                                    <w:left w:val="none" w:sz="0" w:space="0" w:color="auto"/>
                                                                                    <w:bottom w:val="none" w:sz="0" w:space="0" w:color="auto"/>
                                                                                    <w:right w:val="none" w:sz="0" w:space="0" w:color="auto"/>
                                                                                  </w:divBdr>
                                                                                </w:div>
                                                                                <w:div w:id="1885747675">
                                                                                  <w:marLeft w:val="0"/>
                                                                                  <w:marRight w:val="0"/>
                                                                                  <w:marTop w:val="0"/>
                                                                                  <w:marBottom w:val="0"/>
                                                                                  <w:divBdr>
                                                                                    <w:top w:val="none" w:sz="0" w:space="0" w:color="auto"/>
                                                                                    <w:left w:val="none" w:sz="0" w:space="0" w:color="auto"/>
                                                                                    <w:bottom w:val="none" w:sz="0" w:space="0" w:color="auto"/>
                                                                                    <w:right w:val="none" w:sz="0" w:space="0" w:color="auto"/>
                                                                                  </w:divBdr>
                                                                                </w:div>
                                                                                <w:div w:id="4127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ecpartnership.com/assets/uploads/2024/01/TEC_Safeguarding_Policy_2024.pdf" TargetMode="External" Id="rId13" /><Relationship Type="http://schemas.openxmlformats.org/officeDocument/2006/relationships/hyperlink" Target="http://www.gov.uk/government/publications/prevent-duty-guideance/revised-prevent-duty-guidance-for-england-andwales"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s://www.safernel.co.uk/family-parent-and-carer-support/prevention-and-early-help/" TargetMode="External" Id="rId12" /><Relationship Type="http://schemas.openxmlformats.org/officeDocument/2006/relationships/hyperlink" Target="http://www.gov.uk/government/publications/what" TargetMode="External" Id="rId17" /><Relationship Type="http://schemas.openxmlformats.org/officeDocument/2006/relationships/customXml" Target="../customXml/item2.xml" Id="rId2" /><Relationship Type="http://schemas.openxmlformats.org/officeDocument/2006/relationships/hyperlink" Target="http://www.gov.uk/government/publications/female-genital-mutilation-guidelines" TargetMode="External" Id="rId16" /><Relationship Type="http://schemas.openxmlformats.org/officeDocument/2006/relationships/image" Target="media/image2.jpe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ov.uk/government/publications" TargetMode="External" Id="rId11" /><Relationship Type="http://schemas.openxmlformats.org/officeDocument/2006/relationships/styles" Target="styles.xml" Id="rId5" /><Relationship Type="http://schemas.openxmlformats.org/officeDocument/2006/relationships/hyperlink" Target="https://tecpartnership.com/assets/uploads/2024/01/TEC_Safeguarding_Policy_2024.pdf" TargetMode="External" Id="rId15" /><Relationship Type="http://schemas.openxmlformats.org/officeDocument/2006/relationships/theme" Target="theme/theme1.xml" Id="rId23" /><Relationship Type="http://schemas.openxmlformats.org/officeDocument/2006/relationships/image" Target="media/image1.jpeg" Id="rId10" /><Relationship Type="http://schemas.openxmlformats.org/officeDocument/2006/relationships/hyperlink" Target="http://www.gov.uk/government/publications/keeping-children-safe-in-education--2"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afeguarding@grimsby.ac.uk"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85d68e8-1ad9-453b-a0d4-2682a3bc1a5b">
      <UserInfo>
        <DisplayName>Jennifer Spencer</DisplayName>
        <AccountId>26</AccountId>
        <AccountType/>
      </UserInfo>
    </SharedWithUsers>
    <_activity xmlns="ad9cfe43-c153-4e81-b7d3-e9a02dbc84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85B050AD267041AF9915F755D21785" ma:contentTypeVersion="17" ma:contentTypeDescription="Create a new document." ma:contentTypeScope="" ma:versionID="374fa96c5fb5a9089b87b84f9869e0a9">
  <xsd:schema xmlns:xsd="http://www.w3.org/2001/XMLSchema" xmlns:xs="http://www.w3.org/2001/XMLSchema" xmlns:p="http://schemas.microsoft.com/office/2006/metadata/properties" xmlns:ns3="585d68e8-1ad9-453b-a0d4-2682a3bc1a5b" xmlns:ns4="ad9cfe43-c153-4e81-b7d3-e9a02dbc845c" targetNamespace="http://schemas.microsoft.com/office/2006/metadata/properties" ma:root="true" ma:fieldsID="5e01e2c803105a0606050ffcf3942d7f" ns3:_="" ns4:_="">
    <xsd:import namespace="585d68e8-1ad9-453b-a0d4-2682a3bc1a5b"/>
    <xsd:import namespace="ad9cfe43-c153-4e81-b7d3-e9a02dbc84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d68e8-1ad9-453b-a0d4-2682a3bc1a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9cfe43-c153-4e81-b7d3-e9a02dbc84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4D98E-4349-411C-ACC9-CDAD701D9096}">
  <ds:schemaRefs>
    <ds:schemaRef ds:uri="http://schemas.microsoft.com/sharepoint/v3/contenttype/forms"/>
  </ds:schemaRefs>
</ds:datastoreItem>
</file>

<file path=customXml/itemProps2.xml><?xml version="1.0" encoding="utf-8"?>
<ds:datastoreItem xmlns:ds="http://schemas.openxmlformats.org/officeDocument/2006/customXml" ds:itemID="{BF110239-0F75-40C4-9167-A5C5C9551488}">
  <ds:schemaRefs>
    <ds:schemaRef ds:uri="http://schemas.microsoft.com/office/2006/metadata/properties"/>
    <ds:schemaRef ds:uri="http://schemas.microsoft.com/office/infopath/2007/PartnerControls"/>
    <ds:schemaRef ds:uri="585d68e8-1ad9-453b-a0d4-2682a3bc1a5b"/>
    <ds:schemaRef ds:uri="ad9cfe43-c153-4e81-b7d3-e9a02dbc845c"/>
  </ds:schemaRefs>
</ds:datastoreItem>
</file>

<file path=customXml/itemProps3.xml><?xml version="1.0" encoding="utf-8"?>
<ds:datastoreItem xmlns:ds="http://schemas.openxmlformats.org/officeDocument/2006/customXml" ds:itemID="{C8CB0ED6-F319-48B7-BA5C-D07829456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d68e8-1ad9-453b-a0d4-2682a3bc1a5b"/>
    <ds:schemaRef ds:uri="ad9cfe43-c153-4e81-b7d3-e9a02dbc8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GIFHE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matthewsk</dc:creator>
  <lastModifiedBy>Katie-Ann Steel</lastModifiedBy>
  <revision>4</revision>
  <lastPrinted>2017-07-26T10:12:00.0000000Z</lastPrinted>
  <dcterms:created xsi:type="dcterms:W3CDTF">2026-05-12T12:41:00.0000000Z</dcterms:created>
  <dcterms:modified xsi:type="dcterms:W3CDTF">2026-05-13T16:31:05.0469588Z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0x0101005285B050AD267041AF9915F755D21785</vt:lpwstr>
  </property>
  <property fmtid="{D5CDD505-2E9C-101B-9397-08002B2CF9AE}" pid="3" name="AuthorIds_UIVersion_3072">
    <vt:lpwstr>235</vt:lpwstr>
  </property>
  <property fmtid="{D5CDD505-2E9C-101B-9397-08002B2CF9AE}" pid="4" name="AuthorIds_UIVersion_3584">
    <vt:lpwstr>235</vt:lpwstr>
  </property>
</Properties>
</file>